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1A" w:rsidRDefault="0066091A" w:rsidP="0066091A">
      <w:pPr>
        <w:spacing w:line="240" w:lineRule="auto"/>
        <w:jc w:val="center"/>
        <w:rPr>
          <w:rFonts w:ascii="Arial" w:hAnsi="Arial" w:cs="Arial"/>
        </w:rPr>
      </w:pPr>
      <w:bookmarkStart w:id="0" w:name="_GoBack"/>
      <w:bookmarkEnd w:id="0"/>
      <w:r>
        <w:rPr>
          <w:rFonts w:ascii="Arial" w:hAnsi="Arial" w:cs="Arial"/>
        </w:rPr>
        <w:t xml:space="preserve">Emergency Fuel Plan </w:t>
      </w:r>
    </w:p>
    <w:p w:rsidR="0066091A" w:rsidRPr="0066091A" w:rsidRDefault="0066091A" w:rsidP="0066091A">
      <w:pPr>
        <w:spacing w:line="240" w:lineRule="auto"/>
        <w:jc w:val="center"/>
        <w:rPr>
          <w:rFonts w:ascii="Arial" w:hAnsi="Arial" w:cs="Arial"/>
        </w:rPr>
      </w:pPr>
      <w:r>
        <w:rPr>
          <w:rFonts w:ascii="Arial" w:hAnsi="Arial" w:cs="Arial"/>
        </w:rPr>
        <w:t>Between</w:t>
      </w:r>
    </w:p>
    <w:p w:rsidR="0066091A" w:rsidRDefault="0066091A" w:rsidP="0066091A">
      <w:pPr>
        <w:spacing w:line="240" w:lineRule="auto"/>
        <w:jc w:val="center"/>
        <w:rPr>
          <w:rFonts w:ascii="Arial" w:hAnsi="Arial" w:cs="Arial"/>
        </w:rPr>
      </w:pPr>
      <w:r w:rsidRPr="0066091A">
        <w:rPr>
          <w:rFonts w:ascii="Arial" w:hAnsi="Arial" w:cs="Arial"/>
        </w:rPr>
        <w:t xml:space="preserve">The </w:t>
      </w:r>
      <w:r>
        <w:rPr>
          <w:rFonts w:ascii="Arial" w:hAnsi="Arial" w:cs="Arial"/>
        </w:rPr>
        <w:t>F</w:t>
      </w:r>
      <w:r w:rsidRPr="0066091A">
        <w:rPr>
          <w:rFonts w:ascii="Arial" w:hAnsi="Arial" w:cs="Arial"/>
        </w:rPr>
        <w:t xml:space="preserve">lorida </w:t>
      </w:r>
      <w:r>
        <w:rPr>
          <w:rFonts w:ascii="Arial" w:hAnsi="Arial" w:cs="Arial"/>
        </w:rPr>
        <w:t>D</w:t>
      </w:r>
      <w:r w:rsidRPr="0066091A">
        <w:rPr>
          <w:rFonts w:ascii="Arial" w:hAnsi="Arial" w:cs="Arial"/>
        </w:rPr>
        <w:t xml:space="preserve">epartment of </w:t>
      </w:r>
      <w:r>
        <w:rPr>
          <w:rFonts w:ascii="Arial" w:hAnsi="Arial" w:cs="Arial"/>
        </w:rPr>
        <w:t>M</w:t>
      </w:r>
      <w:r w:rsidRPr="0066091A">
        <w:rPr>
          <w:rFonts w:ascii="Arial" w:hAnsi="Arial" w:cs="Arial"/>
        </w:rPr>
        <w:t xml:space="preserve">anagement </w:t>
      </w:r>
      <w:r>
        <w:rPr>
          <w:rFonts w:ascii="Arial" w:hAnsi="Arial" w:cs="Arial"/>
        </w:rPr>
        <w:t>S</w:t>
      </w:r>
      <w:r w:rsidRPr="0066091A">
        <w:rPr>
          <w:rFonts w:ascii="Arial" w:hAnsi="Arial" w:cs="Arial"/>
        </w:rPr>
        <w:t xml:space="preserve">ervices, Wright </w:t>
      </w:r>
      <w:r>
        <w:rPr>
          <w:rFonts w:ascii="Arial" w:hAnsi="Arial" w:cs="Arial"/>
        </w:rPr>
        <w:t>E</w:t>
      </w:r>
      <w:r w:rsidRPr="0066091A">
        <w:rPr>
          <w:rFonts w:ascii="Arial" w:hAnsi="Arial" w:cs="Arial"/>
        </w:rPr>
        <w:t xml:space="preserve">xpress </w:t>
      </w:r>
      <w:r>
        <w:rPr>
          <w:rFonts w:ascii="Arial" w:hAnsi="Arial" w:cs="Arial"/>
        </w:rPr>
        <w:t>F</w:t>
      </w:r>
      <w:r w:rsidRPr="0066091A">
        <w:rPr>
          <w:rFonts w:ascii="Arial" w:hAnsi="Arial" w:cs="Arial"/>
        </w:rPr>
        <w:t xml:space="preserve">inancial </w:t>
      </w:r>
      <w:r>
        <w:rPr>
          <w:rFonts w:ascii="Arial" w:hAnsi="Arial" w:cs="Arial"/>
        </w:rPr>
        <w:t>S</w:t>
      </w:r>
      <w:r w:rsidRPr="0066091A">
        <w:rPr>
          <w:rFonts w:ascii="Arial" w:hAnsi="Arial" w:cs="Arial"/>
        </w:rPr>
        <w:t xml:space="preserve">ervices </w:t>
      </w:r>
      <w:r>
        <w:rPr>
          <w:rFonts w:ascii="Arial" w:hAnsi="Arial" w:cs="Arial"/>
        </w:rPr>
        <w:t>C</w:t>
      </w:r>
      <w:r w:rsidRPr="0066091A">
        <w:rPr>
          <w:rFonts w:ascii="Arial" w:hAnsi="Arial" w:cs="Arial"/>
        </w:rPr>
        <w:t xml:space="preserve">orporation and </w:t>
      </w:r>
      <w:r>
        <w:rPr>
          <w:rFonts w:ascii="Arial" w:hAnsi="Arial" w:cs="Arial"/>
        </w:rPr>
        <w:t>M</w:t>
      </w:r>
      <w:r w:rsidRPr="0066091A">
        <w:rPr>
          <w:rFonts w:ascii="Arial" w:hAnsi="Arial" w:cs="Arial"/>
        </w:rPr>
        <w:t xml:space="preserve">acro </w:t>
      </w:r>
      <w:r>
        <w:rPr>
          <w:rFonts w:ascii="Arial" w:hAnsi="Arial" w:cs="Arial"/>
        </w:rPr>
        <w:t>O</w:t>
      </w:r>
      <w:r w:rsidRPr="0066091A">
        <w:rPr>
          <w:rFonts w:ascii="Arial" w:hAnsi="Arial" w:cs="Arial"/>
        </w:rPr>
        <w:t xml:space="preserve">il </w:t>
      </w:r>
      <w:r>
        <w:rPr>
          <w:rFonts w:ascii="Arial" w:hAnsi="Arial" w:cs="Arial"/>
        </w:rPr>
        <w:t>C</w:t>
      </w:r>
      <w:r w:rsidRPr="0066091A">
        <w:rPr>
          <w:rFonts w:ascii="Arial" w:hAnsi="Arial" w:cs="Arial"/>
        </w:rPr>
        <w:t>ompany</w:t>
      </w:r>
    </w:p>
    <w:p w:rsidR="00375E95" w:rsidRDefault="00712DF4" w:rsidP="00712DF4">
      <w:pPr>
        <w:spacing w:line="240" w:lineRule="auto"/>
        <w:ind w:left="720" w:right="720"/>
        <w:rPr>
          <w:rFonts w:ascii="Arial" w:hAnsi="Arial" w:cs="Arial"/>
          <w:sz w:val="16"/>
          <w:szCs w:val="16"/>
        </w:rPr>
      </w:pPr>
      <w:r w:rsidRPr="002F5658">
        <w:rPr>
          <w:rFonts w:ascii="Arial" w:hAnsi="Arial" w:cs="Arial"/>
          <w:b/>
          <w:sz w:val="16"/>
          <w:szCs w:val="16"/>
        </w:rPr>
        <w:t xml:space="preserve">Deliverable </w:t>
      </w:r>
      <w:r w:rsidR="002F5658">
        <w:rPr>
          <w:rFonts w:ascii="Arial" w:hAnsi="Arial" w:cs="Arial"/>
          <w:b/>
          <w:sz w:val="16"/>
          <w:szCs w:val="16"/>
        </w:rPr>
        <w:t>I</w:t>
      </w:r>
      <w:r w:rsidR="004D57B2">
        <w:rPr>
          <w:rFonts w:ascii="Arial" w:hAnsi="Arial" w:cs="Arial"/>
          <w:sz w:val="16"/>
          <w:szCs w:val="16"/>
        </w:rPr>
        <w:t xml:space="preserve"> - </w:t>
      </w:r>
      <w:r w:rsidR="004D57B2" w:rsidRPr="00712DF4">
        <w:rPr>
          <w:rFonts w:ascii="Arial" w:hAnsi="Arial" w:cs="Arial"/>
          <w:sz w:val="16"/>
          <w:szCs w:val="16"/>
        </w:rPr>
        <w:t>Commodities</w:t>
      </w:r>
      <w:r w:rsidRPr="00712DF4">
        <w:rPr>
          <w:rFonts w:ascii="Arial" w:hAnsi="Arial" w:cs="Arial"/>
          <w:sz w:val="16"/>
          <w:szCs w:val="16"/>
        </w:rPr>
        <w:t xml:space="preserve"> and services, to include pricing, available to Eligible Users during emergencies.  The Fuel Card Services contract allows for the purchase of commodities and services that are necessary to execute the Emergency Plan. These purchases shall include the use of equipment and tools and all services and responsibilities prescribed or implied which are necessary for the complete performance by the Contractor of its obligation under the Emergency Plan.</w:t>
      </w:r>
    </w:p>
    <w:p w:rsidR="004D57B2" w:rsidRDefault="004D57B2" w:rsidP="00712DF4">
      <w:pPr>
        <w:spacing w:line="240" w:lineRule="auto"/>
        <w:ind w:left="720" w:right="720"/>
        <w:rPr>
          <w:rFonts w:ascii="Arial" w:hAnsi="Arial" w:cs="Arial"/>
          <w:sz w:val="16"/>
          <w:szCs w:val="16"/>
        </w:rPr>
      </w:pPr>
      <w:r>
        <w:rPr>
          <w:rFonts w:ascii="Arial" w:hAnsi="Arial" w:cs="Arial"/>
          <w:sz w:val="16"/>
          <w:szCs w:val="16"/>
        </w:rPr>
        <w:t>The following will be charged to the State on a load-by-load basis;</w:t>
      </w:r>
    </w:p>
    <w:p w:rsidR="004D57B2" w:rsidRDefault="004D57B2" w:rsidP="004D57B2">
      <w:pPr>
        <w:spacing w:line="240" w:lineRule="auto"/>
        <w:ind w:left="1440" w:right="720"/>
        <w:rPr>
          <w:rFonts w:ascii="Arial" w:hAnsi="Arial" w:cs="Arial"/>
          <w:sz w:val="16"/>
          <w:szCs w:val="16"/>
        </w:rPr>
      </w:pPr>
      <w:r>
        <w:rPr>
          <w:rFonts w:ascii="Arial" w:hAnsi="Arial" w:cs="Arial"/>
          <w:sz w:val="16"/>
          <w:szCs w:val="16"/>
        </w:rPr>
        <w:t>Fuel cost: Macro Oil’s indexed cost plus a markup per gallon.</w:t>
      </w:r>
    </w:p>
    <w:p w:rsidR="004D57B2" w:rsidRDefault="004D57B2" w:rsidP="004D57B2">
      <w:pPr>
        <w:spacing w:line="240" w:lineRule="auto"/>
        <w:ind w:left="1440" w:right="720"/>
        <w:rPr>
          <w:rFonts w:ascii="Arial" w:hAnsi="Arial" w:cs="Arial"/>
          <w:sz w:val="16"/>
          <w:szCs w:val="16"/>
        </w:rPr>
      </w:pPr>
      <w:r>
        <w:rPr>
          <w:rFonts w:ascii="Arial" w:hAnsi="Arial" w:cs="Arial"/>
          <w:sz w:val="16"/>
          <w:szCs w:val="16"/>
        </w:rPr>
        <w:t>Transportation cost: Rental rates for Macro Oils</w:t>
      </w:r>
      <w:r w:rsidR="006B3019">
        <w:rPr>
          <w:rFonts w:ascii="Arial" w:hAnsi="Arial" w:cs="Arial"/>
          <w:sz w:val="16"/>
          <w:szCs w:val="16"/>
        </w:rPr>
        <w:t>’</w:t>
      </w:r>
      <w:r>
        <w:rPr>
          <w:rFonts w:ascii="Arial" w:hAnsi="Arial" w:cs="Arial"/>
          <w:sz w:val="16"/>
          <w:szCs w:val="16"/>
        </w:rPr>
        <w:t xml:space="preserve"> fuel tenders, equipment and personnel are listed in Exhibit A, below.</w:t>
      </w:r>
    </w:p>
    <w:p w:rsidR="004D57B2" w:rsidRDefault="004D57B2" w:rsidP="004D57B2">
      <w:pPr>
        <w:spacing w:line="240" w:lineRule="auto"/>
        <w:ind w:left="1440" w:right="720"/>
        <w:rPr>
          <w:rFonts w:ascii="Arial" w:hAnsi="Arial" w:cs="Arial"/>
          <w:sz w:val="16"/>
          <w:szCs w:val="16"/>
        </w:rPr>
      </w:pPr>
      <w:r>
        <w:rPr>
          <w:rFonts w:ascii="Arial" w:hAnsi="Arial" w:cs="Arial"/>
          <w:sz w:val="16"/>
          <w:szCs w:val="16"/>
        </w:rPr>
        <w:t>Taxes: All applicable fuel taxes and or petroleum associated fees as determined by the county in which the delivery of fuel is made.</w:t>
      </w:r>
    </w:p>
    <w:p w:rsidR="004D57B2" w:rsidRDefault="004D57B2" w:rsidP="004D57B2">
      <w:pPr>
        <w:spacing w:line="240" w:lineRule="auto"/>
        <w:ind w:left="1440" w:right="720"/>
        <w:rPr>
          <w:rFonts w:ascii="Arial" w:hAnsi="Arial" w:cs="Arial"/>
          <w:sz w:val="16"/>
          <w:szCs w:val="16"/>
        </w:rPr>
      </w:pPr>
      <w:r>
        <w:rPr>
          <w:rFonts w:ascii="Arial" w:hAnsi="Arial" w:cs="Arial"/>
          <w:sz w:val="16"/>
          <w:szCs w:val="16"/>
        </w:rPr>
        <w:t>Other commodities and services: The cost of other commodities and services will be based on Macro Oil’s actual cost.</w:t>
      </w:r>
    </w:p>
    <w:p w:rsidR="004D57B2" w:rsidRDefault="004D57B2" w:rsidP="00712DF4">
      <w:pPr>
        <w:spacing w:line="240" w:lineRule="auto"/>
        <w:ind w:left="720" w:right="720"/>
        <w:rPr>
          <w:rFonts w:ascii="Arial" w:hAnsi="Arial" w:cs="Arial"/>
          <w:sz w:val="16"/>
          <w:szCs w:val="16"/>
        </w:rPr>
      </w:pPr>
      <w:r w:rsidRPr="002F5658">
        <w:rPr>
          <w:rFonts w:ascii="Arial" w:hAnsi="Arial" w:cs="Arial"/>
          <w:b/>
          <w:sz w:val="16"/>
          <w:szCs w:val="16"/>
        </w:rPr>
        <w:t xml:space="preserve">Deliverable </w:t>
      </w:r>
      <w:r w:rsidR="002F5658">
        <w:rPr>
          <w:rFonts w:ascii="Arial" w:hAnsi="Arial" w:cs="Arial"/>
          <w:b/>
          <w:sz w:val="16"/>
          <w:szCs w:val="16"/>
        </w:rPr>
        <w:t>II</w:t>
      </w:r>
      <w:r>
        <w:rPr>
          <w:rFonts w:ascii="Arial" w:hAnsi="Arial" w:cs="Arial"/>
          <w:sz w:val="16"/>
          <w:szCs w:val="16"/>
        </w:rPr>
        <w:t xml:space="preserve"> – Assessment of Risks</w:t>
      </w:r>
    </w:p>
    <w:p w:rsidR="0037779E" w:rsidRDefault="0037779E" w:rsidP="00712DF4">
      <w:pPr>
        <w:spacing w:line="240" w:lineRule="auto"/>
        <w:ind w:left="720" w:right="720"/>
        <w:rPr>
          <w:rFonts w:ascii="Arial" w:hAnsi="Arial" w:cs="Arial"/>
          <w:sz w:val="16"/>
          <w:szCs w:val="16"/>
        </w:rPr>
      </w:pPr>
      <w:r>
        <w:rPr>
          <w:rFonts w:ascii="Arial" w:hAnsi="Arial" w:cs="Arial"/>
          <w:sz w:val="16"/>
          <w:szCs w:val="16"/>
        </w:rPr>
        <w:t>Detection</w:t>
      </w:r>
    </w:p>
    <w:p w:rsidR="0037779E" w:rsidRDefault="00CF475A" w:rsidP="00712DF4">
      <w:pPr>
        <w:spacing w:line="240" w:lineRule="auto"/>
        <w:ind w:left="720" w:right="720"/>
        <w:rPr>
          <w:rFonts w:ascii="Arial" w:hAnsi="Arial" w:cs="Arial"/>
          <w:sz w:val="16"/>
          <w:szCs w:val="16"/>
        </w:rPr>
      </w:pPr>
      <w:r>
        <w:rPr>
          <w:rFonts w:ascii="Arial" w:hAnsi="Arial" w:cs="Arial"/>
          <w:sz w:val="16"/>
          <w:szCs w:val="16"/>
        </w:rPr>
        <w:t>The</w:t>
      </w:r>
      <w:r w:rsidR="0037779E">
        <w:rPr>
          <w:rFonts w:ascii="Arial" w:hAnsi="Arial" w:cs="Arial"/>
          <w:sz w:val="16"/>
          <w:szCs w:val="16"/>
        </w:rPr>
        <w:t xml:space="preserve"> Emergency Coordinating Officer (ECO) or their designee </w:t>
      </w:r>
      <w:r>
        <w:rPr>
          <w:rFonts w:ascii="Arial" w:hAnsi="Arial" w:cs="Arial"/>
          <w:sz w:val="16"/>
          <w:szCs w:val="16"/>
        </w:rPr>
        <w:t>will routinely</w:t>
      </w:r>
      <w:r w:rsidR="0037779E">
        <w:rPr>
          <w:rFonts w:ascii="Arial" w:hAnsi="Arial" w:cs="Arial"/>
          <w:sz w:val="16"/>
          <w:szCs w:val="16"/>
        </w:rPr>
        <w:t xml:space="preserve"> assess current energy related conditions, looking for existing or potential energy shortages or disruptions.  The ECO will assess the availability and cost of propane, LPG and liquid fuels</w:t>
      </w:r>
      <w:r w:rsidR="00B549A8">
        <w:rPr>
          <w:rFonts w:ascii="Arial" w:hAnsi="Arial" w:cs="Arial"/>
          <w:sz w:val="16"/>
          <w:szCs w:val="16"/>
        </w:rPr>
        <w:t xml:space="preserve">.  </w:t>
      </w:r>
      <w:r w:rsidR="006B3019">
        <w:rPr>
          <w:rFonts w:ascii="Arial" w:hAnsi="Arial" w:cs="Arial"/>
          <w:sz w:val="16"/>
          <w:szCs w:val="16"/>
        </w:rPr>
        <w:t xml:space="preserve">Existing and routine agency operations </w:t>
      </w:r>
      <w:r w:rsidR="00B549A8">
        <w:rPr>
          <w:rFonts w:ascii="Arial" w:hAnsi="Arial" w:cs="Arial"/>
          <w:sz w:val="16"/>
          <w:szCs w:val="16"/>
        </w:rPr>
        <w:t>are</w:t>
      </w:r>
      <w:r w:rsidR="006B3019">
        <w:rPr>
          <w:rFonts w:ascii="Arial" w:hAnsi="Arial" w:cs="Arial"/>
          <w:sz w:val="16"/>
          <w:szCs w:val="16"/>
        </w:rPr>
        <w:t xml:space="preserve"> anticipated, on a continuous basis, to gather and analyze information such as the following;</w:t>
      </w:r>
    </w:p>
    <w:p w:rsidR="006B3019" w:rsidRDefault="006B3019" w:rsidP="00712DF4">
      <w:pPr>
        <w:spacing w:line="240" w:lineRule="auto"/>
        <w:ind w:left="720" w:right="720"/>
        <w:rPr>
          <w:rFonts w:ascii="Arial" w:hAnsi="Arial" w:cs="Arial"/>
          <w:sz w:val="16"/>
          <w:szCs w:val="16"/>
        </w:rPr>
      </w:pPr>
      <w:r>
        <w:rPr>
          <w:rFonts w:ascii="Arial" w:hAnsi="Arial" w:cs="Arial"/>
          <w:sz w:val="16"/>
          <w:szCs w:val="16"/>
        </w:rPr>
        <w:t>Energy availability</w:t>
      </w:r>
    </w:p>
    <w:p w:rsidR="006B3019" w:rsidRDefault="006B3019" w:rsidP="00712DF4">
      <w:pPr>
        <w:spacing w:line="240" w:lineRule="auto"/>
        <w:ind w:left="720" w:right="720"/>
        <w:rPr>
          <w:rFonts w:ascii="Arial" w:hAnsi="Arial" w:cs="Arial"/>
          <w:sz w:val="16"/>
          <w:szCs w:val="16"/>
        </w:rPr>
      </w:pPr>
      <w:r>
        <w:rPr>
          <w:rFonts w:ascii="Arial" w:hAnsi="Arial" w:cs="Arial"/>
          <w:sz w:val="16"/>
          <w:szCs w:val="16"/>
        </w:rPr>
        <w:t>Existing reserves capacity or reserve volume on hand;</w:t>
      </w:r>
    </w:p>
    <w:p w:rsidR="006B3019" w:rsidRDefault="006B3019" w:rsidP="006B3019">
      <w:pPr>
        <w:pStyle w:val="ListParagraph"/>
        <w:numPr>
          <w:ilvl w:val="0"/>
          <w:numId w:val="1"/>
        </w:numPr>
        <w:spacing w:line="240" w:lineRule="auto"/>
        <w:ind w:right="720"/>
        <w:rPr>
          <w:rFonts w:ascii="Arial" w:hAnsi="Arial" w:cs="Arial"/>
          <w:sz w:val="16"/>
          <w:szCs w:val="16"/>
        </w:rPr>
      </w:pPr>
      <w:r>
        <w:rPr>
          <w:rFonts w:ascii="Arial" w:hAnsi="Arial" w:cs="Arial"/>
          <w:sz w:val="16"/>
          <w:szCs w:val="16"/>
        </w:rPr>
        <w:t>Comparisons of reserves with requirements or “good practice;”</w:t>
      </w:r>
    </w:p>
    <w:p w:rsidR="006B3019" w:rsidRDefault="006B3019" w:rsidP="006B3019">
      <w:pPr>
        <w:pStyle w:val="ListParagraph"/>
        <w:numPr>
          <w:ilvl w:val="0"/>
          <w:numId w:val="1"/>
        </w:numPr>
        <w:spacing w:line="240" w:lineRule="auto"/>
        <w:ind w:right="720"/>
        <w:rPr>
          <w:rFonts w:ascii="Arial" w:hAnsi="Arial" w:cs="Arial"/>
          <w:sz w:val="16"/>
          <w:szCs w:val="16"/>
        </w:rPr>
      </w:pPr>
      <w:r>
        <w:rPr>
          <w:rFonts w:ascii="Arial" w:hAnsi="Arial" w:cs="Arial"/>
          <w:sz w:val="16"/>
          <w:szCs w:val="16"/>
        </w:rPr>
        <w:t>Planned or anticipated changes in availability; and</w:t>
      </w:r>
    </w:p>
    <w:p w:rsidR="006B3019" w:rsidRDefault="006B3019" w:rsidP="006B3019">
      <w:pPr>
        <w:pStyle w:val="ListParagraph"/>
        <w:spacing w:line="240" w:lineRule="auto"/>
        <w:ind w:left="1477" w:right="720"/>
        <w:rPr>
          <w:rFonts w:ascii="Arial" w:hAnsi="Arial" w:cs="Arial"/>
          <w:sz w:val="16"/>
          <w:szCs w:val="16"/>
        </w:rPr>
      </w:pPr>
      <w:r>
        <w:rPr>
          <w:rFonts w:ascii="Arial" w:hAnsi="Arial" w:cs="Arial"/>
          <w:sz w:val="16"/>
          <w:szCs w:val="16"/>
        </w:rPr>
        <w:t>• Changes in electric generation or distribution capacity</w:t>
      </w:r>
    </w:p>
    <w:p w:rsidR="006B3019" w:rsidRDefault="006B3019" w:rsidP="006B3019">
      <w:pPr>
        <w:pStyle w:val="ListParagraph"/>
        <w:spacing w:line="240" w:lineRule="auto"/>
        <w:ind w:left="1477" w:right="720"/>
        <w:rPr>
          <w:rFonts w:ascii="Arial" w:hAnsi="Arial" w:cs="Arial"/>
          <w:sz w:val="16"/>
          <w:szCs w:val="16"/>
        </w:rPr>
      </w:pPr>
      <w:r>
        <w:rPr>
          <w:rFonts w:ascii="Arial" w:hAnsi="Arial" w:cs="Arial"/>
          <w:sz w:val="16"/>
          <w:szCs w:val="16"/>
        </w:rPr>
        <w:t>• Planned maintenance outages</w:t>
      </w:r>
    </w:p>
    <w:p w:rsidR="006B3019" w:rsidRDefault="006B3019" w:rsidP="006B3019">
      <w:pPr>
        <w:pStyle w:val="ListParagraph"/>
        <w:numPr>
          <w:ilvl w:val="0"/>
          <w:numId w:val="3"/>
        </w:numPr>
        <w:spacing w:line="240" w:lineRule="auto"/>
        <w:ind w:right="720" w:firstLine="360"/>
        <w:rPr>
          <w:rFonts w:ascii="Arial" w:hAnsi="Arial" w:cs="Arial"/>
          <w:sz w:val="16"/>
          <w:szCs w:val="16"/>
        </w:rPr>
      </w:pPr>
      <w:r>
        <w:rPr>
          <w:rFonts w:ascii="Arial" w:hAnsi="Arial" w:cs="Arial"/>
          <w:sz w:val="16"/>
          <w:szCs w:val="16"/>
        </w:rPr>
        <w:t xml:space="preserve"> </w:t>
      </w:r>
      <w:r w:rsidRPr="006B3019">
        <w:rPr>
          <w:rFonts w:ascii="Arial" w:hAnsi="Arial" w:cs="Arial"/>
          <w:sz w:val="16"/>
          <w:szCs w:val="16"/>
        </w:rPr>
        <w:t>Geographic source of principal energy sources for Florida</w:t>
      </w:r>
      <w:r>
        <w:rPr>
          <w:rFonts w:ascii="Arial" w:hAnsi="Arial" w:cs="Arial"/>
          <w:sz w:val="16"/>
          <w:szCs w:val="16"/>
        </w:rPr>
        <w:t>.</w:t>
      </w:r>
    </w:p>
    <w:p w:rsidR="00047362" w:rsidRDefault="00047362" w:rsidP="00047362">
      <w:pPr>
        <w:pStyle w:val="ListParagraph"/>
        <w:spacing w:line="240" w:lineRule="auto"/>
        <w:ind w:left="1080" w:right="720"/>
        <w:rPr>
          <w:rFonts w:ascii="Arial" w:hAnsi="Arial" w:cs="Arial"/>
          <w:sz w:val="16"/>
          <w:szCs w:val="16"/>
        </w:rPr>
      </w:pPr>
    </w:p>
    <w:p w:rsidR="00047362" w:rsidRDefault="00047362" w:rsidP="00047362">
      <w:pPr>
        <w:pStyle w:val="ListParagraph"/>
        <w:spacing w:line="240" w:lineRule="auto"/>
        <w:ind w:right="720"/>
        <w:rPr>
          <w:rFonts w:ascii="Arial" w:hAnsi="Arial" w:cs="Arial"/>
          <w:sz w:val="16"/>
          <w:szCs w:val="16"/>
        </w:rPr>
      </w:pPr>
      <w:r>
        <w:rPr>
          <w:rFonts w:ascii="Arial" w:hAnsi="Arial" w:cs="Arial"/>
          <w:sz w:val="16"/>
          <w:szCs w:val="16"/>
        </w:rPr>
        <w:t>Energy demand</w:t>
      </w:r>
    </w:p>
    <w:p w:rsidR="00047362" w:rsidRDefault="00047362" w:rsidP="00047362">
      <w:pPr>
        <w:pStyle w:val="ListParagraph"/>
        <w:numPr>
          <w:ilvl w:val="0"/>
          <w:numId w:val="3"/>
        </w:numPr>
        <w:spacing w:line="240" w:lineRule="auto"/>
        <w:ind w:right="720" w:firstLine="360"/>
        <w:rPr>
          <w:rFonts w:ascii="Arial" w:hAnsi="Arial" w:cs="Arial"/>
          <w:sz w:val="16"/>
          <w:szCs w:val="16"/>
        </w:rPr>
      </w:pPr>
      <w:r>
        <w:rPr>
          <w:rFonts w:ascii="Arial" w:hAnsi="Arial" w:cs="Arial"/>
          <w:sz w:val="16"/>
          <w:szCs w:val="16"/>
        </w:rPr>
        <w:t>Current and demand use levels</w:t>
      </w:r>
    </w:p>
    <w:p w:rsidR="00047362" w:rsidRDefault="00047362" w:rsidP="00047362">
      <w:pPr>
        <w:pStyle w:val="ListParagraph"/>
        <w:numPr>
          <w:ilvl w:val="0"/>
          <w:numId w:val="3"/>
        </w:numPr>
        <w:spacing w:line="240" w:lineRule="auto"/>
        <w:ind w:right="720" w:firstLine="360"/>
        <w:rPr>
          <w:rFonts w:ascii="Arial" w:hAnsi="Arial" w:cs="Arial"/>
          <w:sz w:val="16"/>
          <w:szCs w:val="16"/>
        </w:rPr>
      </w:pPr>
      <w:r>
        <w:rPr>
          <w:rFonts w:ascii="Arial" w:hAnsi="Arial" w:cs="Arial"/>
          <w:sz w:val="16"/>
          <w:szCs w:val="16"/>
        </w:rPr>
        <w:t>Anticipated near and long term demand levels and</w:t>
      </w:r>
    </w:p>
    <w:p w:rsidR="00047362" w:rsidRDefault="00047362" w:rsidP="00047362">
      <w:pPr>
        <w:pStyle w:val="ListParagraph"/>
        <w:numPr>
          <w:ilvl w:val="0"/>
          <w:numId w:val="3"/>
        </w:numPr>
        <w:spacing w:line="240" w:lineRule="auto"/>
        <w:ind w:right="720" w:firstLine="360"/>
        <w:rPr>
          <w:rFonts w:ascii="Arial" w:hAnsi="Arial" w:cs="Arial"/>
          <w:sz w:val="16"/>
          <w:szCs w:val="16"/>
        </w:rPr>
      </w:pPr>
      <w:r>
        <w:rPr>
          <w:rFonts w:ascii="Arial" w:hAnsi="Arial" w:cs="Arial"/>
          <w:sz w:val="16"/>
          <w:szCs w:val="16"/>
        </w:rPr>
        <w:t>Trends in demand growth or reduction.</w:t>
      </w:r>
    </w:p>
    <w:p w:rsidR="00047362" w:rsidRDefault="00047362" w:rsidP="00047362">
      <w:pPr>
        <w:pStyle w:val="ListParagraph"/>
        <w:spacing w:line="240" w:lineRule="auto"/>
        <w:ind w:left="1080" w:right="720"/>
        <w:rPr>
          <w:rFonts w:ascii="Arial" w:hAnsi="Arial" w:cs="Arial"/>
          <w:sz w:val="16"/>
          <w:szCs w:val="16"/>
        </w:rPr>
      </w:pPr>
    </w:p>
    <w:p w:rsidR="00047362" w:rsidRDefault="00047362" w:rsidP="00047362">
      <w:pPr>
        <w:pStyle w:val="ListParagraph"/>
        <w:spacing w:line="240" w:lineRule="auto"/>
        <w:ind w:right="720"/>
        <w:rPr>
          <w:rFonts w:ascii="Arial" w:hAnsi="Arial" w:cs="Arial"/>
          <w:sz w:val="16"/>
          <w:szCs w:val="16"/>
        </w:rPr>
      </w:pPr>
      <w:r>
        <w:rPr>
          <w:rFonts w:ascii="Arial" w:hAnsi="Arial" w:cs="Arial"/>
          <w:sz w:val="16"/>
          <w:szCs w:val="16"/>
        </w:rPr>
        <w:t>Related Emergency Events</w:t>
      </w:r>
    </w:p>
    <w:p w:rsidR="00047362" w:rsidRDefault="00047362" w:rsidP="00047362">
      <w:pPr>
        <w:pStyle w:val="ListParagraph"/>
        <w:numPr>
          <w:ilvl w:val="0"/>
          <w:numId w:val="4"/>
        </w:numPr>
        <w:spacing w:line="240" w:lineRule="auto"/>
        <w:ind w:right="720"/>
        <w:rPr>
          <w:rFonts w:ascii="Arial" w:hAnsi="Arial" w:cs="Arial"/>
          <w:sz w:val="16"/>
          <w:szCs w:val="16"/>
        </w:rPr>
      </w:pPr>
      <w:r>
        <w:rPr>
          <w:rFonts w:ascii="Arial" w:hAnsi="Arial" w:cs="Arial"/>
          <w:sz w:val="16"/>
          <w:szCs w:val="16"/>
        </w:rPr>
        <w:t>Out of state disasters impacting key energy suppliers for Florida;</w:t>
      </w:r>
    </w:p>
    <w:p w:rsidR="00047362" w:rsidRDefault="00047362" w:rsidP="00047362">
      <w:pPr>
        <w:pStyle w:val="ListParagraph"/>
        <w:numPr>
          <w:ilvl w:val="0"/>
          <w:numId w:val="4"/>
        </w:numPr>
        <w:spacing w:line="240" w:lineRule="auto"/>
        <w:ind w:right="720"/>
        <w:rPr>
          <w:rFonts w:ascii="Arial" w:hAnsi="Arial" w:cs="Arial"/>
          <w:sz w:val="16"/>
          <w:szCs w:val="16"/>
        </w:rPr>
      </w:pPr>
      <w:r>
        <w:rPr>
          <w:rFonts w:ascii="Arial" w:hAnsi="Arial" w:cs="Arial"/>
          <w:sz w:val="16"/>
          <w:szCs w:val="16"/>
        </w:rPr>
        <w:t>In state disasters affecting distribution and storage facilities; and</w:t>
      </w:r>
    </w:p>
    <w:p w:rsidR="00856218" w:rsidRDefault="00047362" w:rsidP="00047362">
      <w:pPr>
        <w:pStyle w:val="ListParagraph"/>
        <w:numPr>
          <w:ilvl w:val="0"/>
          <w:numId w:val="4"/>
        </w:numPr>
        <w:spacing w:line="240" w:lineRule="auto"/>
        <w:ind w:right="720"/>
        <w:rPr>
          <w:rFonts w:ascii="Arial" w:hAnsi="Arial" w:cs="Arial"/>
          <w:sz w:val="16"/>
          <w:szCs w:val="16"/>
        </w:rPr>
      </w:pPr>
      <w:r>
        <w:rPr>
          <w:rFonts w:ascii="Arial" w:hAnsi="Arial" w:cs="Arial"/>
          <w:sz w:val="16"/>
          <w:szCs w:val="16"/>
        </w:rPr>
        <w:t>International disaster, political or economic</w:t>
      </w:r>
      <w:r w:rsidR="00856218">
        <w:rPr>
          <w:rFonts w:ascii="Arial" w:hAnsi="Arial" w:cs="Arial"/>
          <w:sz w:val="16"/>
          <w:szCs w:val="16"/>
        </w:rPr>
        <w:t xml:space="preserve"> events potentially disruption energy availability for Florida.</w:t>
      </w:r>
    </w:p>
    <w:p w:rsidR="00856218" w:rsidRDefault="00856218" w:rsidP="00856218">
      <w:pPr>
        <w:pStyle w:val="ListParagraph"/>
        <w:spacing w:line="240" w:lineRule="auto"/>
        <w:ind w:right="720"/>
        <w:rPr>
          <w:rFonts w:ascii="Arial" w:hAnsi="Arial" w:cs="Arial"/>
          <w:sz w:val="16"/>
          <w:szCs w:val="16"/>
        </w:rPr>
      </w:pPr>
    </w:p>
    <w:p w:rsidR="00856218" w:rsidRDefault="00856218" w:rsidP="00856218">
      <w:pPr>
        <w:pStyle w:val="ListParagraph"/>
        <w:spacing w:line="240" w:lineRule="auto"/>
        <w:ind w:right="720"/>
        <w:rPr>
          <w:rFonts w:ascii="Arial" w:hAnsi="Arial" w:cs="Arial"/>
          <w:sz w:val="16"/>
          <w:szCs w:val="16"/>
        </w:rPr>
      </w:pPr>
      <w:r>
        <w:rPr>
          <w:rFonts w:ascii="Arial" w:hAnsi="Arial" w:cs="Arial"/>
          <w:sz w:val="16"/>
          <w:szCs w:val="16"/>
        </w:rPr>
        <w:t xml:space="preserve">If, in the judgment of the ECO, this information indicates that the current or predicted energy availability, demand or related emergency events could, separately or together, create a situation of abnormal energy shortages or rapid price </w:t>
      </w:r>
      <w:r w:rsidR="002F4D2C">
        <w:rPr>
          <w:rFonts w:ascii="Arial" w:hAnsi="Arial" w:cs="Arial"/>
          <w:sz w:val="16"/>
          <w:szCs w:val="16"/>
        </w:rPr>
        <w:t>escalation,</w:t>
      </w:r>
      <w:r>
        <w:rPr>
          <w:rFonts w:ascii="Arial" w:hAnsi="Arial" w:cs="Arial"/>
          <w:sz w:val="16"/>
          <w:szCs w:val="16"/>
        </w:rPr>
        <w:t xml:space="preserve"> a consultation (Risk Assessment) among representatives of Emergency Support Function (ESF) 12 participating agencies and organizations will be held</w:t>
      </w:r>
      <w:r w:rsidR="002F4D2C">
        <w:rPr>
          <w:rFonts w:ascii="Arial" w:hAnsi="Arial" w:cs="Arial"/>
          <w:sz w:val="16"/>
          <w:szCs w:val="16"/>
        </w:rPr>
        <w:t xml:space="preserve">.  </w:t>
      </w:r>
      <w:r>
        <w:rPr>
          <w:rFonts w:ascii="Arial" w:hAnsi="Arial" w:cs="Arial"/>
          <w:sz w:val="16"/>
          <w:szCs w:val="16"/>
        </w:rPr>
        <w:t>This consultation will include the following agencies in support of ESF 12:</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 xml:space="preserve">Florida Executive Office of the Governor </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Florida Division of Emergency Management</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Florida Department of Transportation</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Florida Department of Management Services</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 xml:space="preserve">Florida Petroleum Council </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Florida Petroleum Marketers’ Association</w:t>
      </w:r>
    </w:p>
    <w:p w:rsidR="00856218" w:rsidRDefault="00856218" w:rsidP="00DC1AC8">
      <w:pPr>
        <w:pStyle w:val="ListParagraph"/>
        <w:numPr>
          <w:ilvl w:val="0"/>
          <w:numId w:val="5"/>
        </w:numPr>
        <w:spacing w:line="240" w:lineRule="auto"/>
        <w:ind w:right="720"/>
        <w:rPr>
          <w:rFonts w:ascii="Arial" w:hAnsi="Arial" w:cs="Arial"/>
          <w:sz w:val="16"/>
          <w:szCs w:val="16"/>
        </w:rPr>
      </w:pPr>
      <w:r>
        <w:rPr>
          <w:rFonts w:ascii="Arial" w:hAnsi="Arial" w:cs="Arial"/>
          <w:sz w:val="16"/>
          <w:szCs w:val="16"/>
        </w:rPr>
        <w:lastRenderedPageBreak/>
        <w:t xml:space="preserve">Representatives of the appropriate statewide association of energy suppliers and or </w:t>
      </w:r>
      <w:r w:rsidR="00DC1AC8" w:rsidRPr="00DC1AC8">
        <w:rPr>
          <w:rFonts w:ascii="Arial" w:hAnsi="Arial" w:cs="Arial"/>
          <w:sz w:val="16"/>
          <w:szCs w:val="16"/>
        </w:rPr>
        <w:t>distributors</w:t>
      </w:r>
    </w:p>
    <w:p w:rsidR="00856218" w:rsidRDefault="00856218" w:rsidP="00856218">
      <w:pPr>
        <w:pStyle w:val="ListParagraph"/>
        <w:numPr>
          <w:ilvl w:val="0"/>
          <w:numId w:val="5"/>
        </w:numPr>
        <w:spacing w:line="240" w:lineRule="auto"/>
        <w:ind w:right="720"/>
        <w:rPr>
          <w:rFonts w:ascii="Arial" w:hAnsi="Arial" w:cs="Arial"/>
          <w:sz w:val="16"/>
          <w:szCs w:val="16"/>
        </w:rPr>
      </w:pPr>
      <w:r>
        <w:rPr>
          <w:rFonts w:ascii="Arial" w:hAnsi="Arial" w:cs="Arial"/>
          <w:sz w:val="16"/>
          <w:szCs w:val="16"/>
        </w:rPr>
        <w:t>Other individuals or organization representatives as selected by the ECO or the Division of Emergency Management.</w:t>
      </w:r>
    </w:p>
    <w:p w:rsidR="00856218" w:rsidRDefault="00856218" w:rsidP="00856218">
      <w:pPr>
        <w:pStyle w:val="ListParagraph"/>
        <w:spacing w:line="240" w:lineRule="auto"/>
        <w:ind w:right="720"/>
        <w:rPr>
          <w:rFonts w:ascii="Arial" w:hAnsi="Arial" w:cs="Arial"/>
          <w:sz w:val="16"/>
          <w:szCs w:val="16"/>
        </w:rPr>
      </w:pPr>
    </w:p>
    <w:p w:rsidR="00856218" w:rsidRDefault="00856218" w:rsidP="00856218">
      <w:pPr>
        <w:pStyle w:val="ListParagraph"/>
        <w:spacing w:line="240" w:lineRule="auto"/>
        <w:ind w:right="720"/>
        <w:rPr>
          <w:rFonts w:ascii="Arial" w:hAnsi="Arial" w:cs="Arial"/>
          <w:sz w:val="16"/>
          <w:szCs w:val="16"/>
        </w:rPr>
      </w:pPr>
      <w:r>
        <w:rPr>
          <w:rFonts w:ascii="Arial" w:hAnsi="Arial" w:cs="Arial"/>
          <w:sz w:val="16"/>
          <w:szCs w:val="16"/>
        </w:rPr>
        <w:t xml:space="preserve">The ECO will use the information and advice received during this consultation to determine the need </w:t>
      </w:r>
      <w:r w:rsidR="002F5658">
        <w:rPr>
          <w:rFonts w:ascii="Arial" w:hAnsi="Arial" w:cs="Arial"/>
          <w:sz w:val="16"/>
          <w:szCs w:val="16"/>
        </w:rPr>
        <w:t>for activation of ESF 12.  A decision to activate ESF 12 will be with the authorization of the Florida Division of Emergency Management</w:t>
      </w:r>
      <w:r w:rsidR="00216987">
        <w:rPr>
          <w:rFonts w:ascii="Arial" w:hAnsi="Arial" w:cs="Arial"/>
          <w:sz w:val="16"/>
          <w:szCs w:val="16"/>
        </w:rPr>
        <w:t xml:space="preserve">.  </w:t>
      </w:r>
      <w:r w:rsidR="002F5658">
        <w:rPr>
          <w:rFonts w:ascii="Arial" w:hAnsi="Arial" w:cs="Arial"/>
          <w:sz w:val="16"/>
          <w:szCs w:val="16"/>
        </w:rPr>
        <w:t>The activation level of ESF 12 will be commensurate with the potential scope and timing of the anticipated shortage or price escalation, as discussed below.</w:t>
      </w:r>
    </w:p>
    <w:p w:rsidR="002F5658" w:rsidRDefault="002F5658" w:rsidP="00856218">
      <w:pPr>
        <w:pStyle w:val="ListParagraph"/>
        <w:spacing w:line="240" w:lineRule="auto"/>
        <w:ind w:right="720"/>
        <w:rPr>
          <w:rFonts w:ascii="Arial" w:hAnsi="Arial" w:cs="Arial"/>
          <w:sz w:val="16"/>
          <w:szCs w:val="16"/>
        </w:rPr>
      </w:pPr>
    </w:p>
    <w:p w:rsidR="002F5658" w:rsidRDefault="002F5658" w:rsidP="00856218">
      <w:pPr>
        <w:pStyle w:val="ListParagraph"/>
        <w:spacing w:line="240" w:lineRule="auto"/>
        <w:ind w:right="720"/>
        <w:rPr>
          <w:rFonts w:ascii="Arial" w:hAnsi="Arial" w:cs="Arial"/>
          <w:sz w:val="16"/>
          <w:szCs w:val="16"/>
        </w:rPr>
      </w:pPr>
      <w:r w:rsidRPr="002F5658">
        <w:rPr>
          <w:rFonts w:ascii="Arial" w:hAnsi="Arial" w:cs="Arial"/>
          <w:b/>
          <w:sz w:val="16"/>
          <w:szCs w:val="16"/>
        </w:rPr>
        <w:t>Deliverable III.</w:t>
      </w:r>
      <w:r>
        <w:rPr>
          <w:rFonts w:ascii="Arial" w:hAnsi="Arial" w:cs="Arial"/>
          <w:sz w:val="16"/>
          <w:szCs w:val="16"/>
        </w:rPr>
        <w:t xml:space="preserve">  Operational Assignments</w:t>
      </w:r>
    </w:p>
    <w:p w:rsidR="006656A4" w:rsidRDefault="006656A4" w:rsidP="00856218">
      <w:pPr>
        <w:pStyle w:val="ListParagraph"/>
        <w:spacing w:line="240" w:lineRule="auto"/>
        <w:ind w:right="720"/>
        <w:rPr>
          <w:rFonts w:ascii="Arial" w:hAnsi="Arial" w:cs="Arial"/>
          <w:sz w:val="16"/>
          <w:szCs w:val="16"/>
        </w:rPr>
      </w:pPr>
    </w:p>
    <w:p w:rsidR="002E66FE" w:rsidRDefault="00216987"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Governor of the State of Florida will execute an Executive Order</w:t>
      </w:r>
      <w:r w:rsidR="002F5658">
        <w:rPr>
          <w:rFonts w:ascii="Arial" w:hAnsi="Arial" w:cs="Arial"/>
          <w:sz w:val="16"/>
          <w:szCs w:val="16"/>
        </w:rPr>
        <w:t xml:space="preserve"> at which time, the State, through its blanket purchase order process will work with the emergency fuel provider to outline mutually acceptable terms and conditions for the procure</w:t>
      </w:r>
      <w:r w:rsidR="002E66FE">
        <w:rPr>
          <w:rFonts w:ascii="Arial" w:hAnsi="Arial" w:cs="Arial"/>
          <w:sz w:val="16"/>
          <w:szCs w:val="16"/>
        </w:rPr>
        <w:t>ment and delivery of bulk fuel.</w:t>
      </w:r>
    </w:p>
    <w:p w:rsidR="00856218" w:rsidRDefault="002E66FE"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Management of energy shortages or disruptions caused by the physical impacts</w:t>
      </w:r>
      <w:r w:rsidR="002F5658">
        <w:rPr>
          <w:rFonts w:ascii="Arial" w:hAnsi="Arial" w:cs="Arial"/>
          <w:sz w:val="16"/>
          <w:szCs w:val="16"/>
        </w:rPr>
        <w:t xml:space="preserve"> </w:t>
      </w:r>
      <w:r>
        <w:rPr>
          <w:rFonts w:ascii="Arial" w:hAnsi="Arial" w:cs="Arial"/>
          <w:sz w:val="16"/>
          <w:szCs w:val="16"/>
        </w:rPr>
        <w:t>of a disaster event will be by the operational concepts and procedures incorporated into ESF 12 and the Florida Comprehensive Emergency Management Plan (CEPM.)</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endeavor to provide 12 fuel tenders within 24 hours of activation of the State Emergency Operations Center (SEOC), if required.  ESF 12 will determine the fuel mix.</w:t>
      </w:r>
    </w:p>
    <w:p w:rsidR="00BD37D8" w:rsidRDefault="00BD37D8" w:rsidP="00BD37D8">
      <w:pPr>
        <w:pStyle w:val="ListParagraph"/>
        <w:spacing w:line="240" w:lineRule="auto"/>
        <w:ind w:left="1477" w:right="720"/>
        <w:rPr>
          <w:rFonts w:ascii="Arial" w:hAnsi="Arial" w:cs="Arial"/>
          <w:sz w:val="16"/>
          <w:szCs w:val="16"/>
        </w:rPr>
      </w:pPr>
    </w:p>
    <w:p w:rsidR="00BD37D8" w:rsidRDefault="00BD37D8" w:rsidP="00BD37D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endeavor to provide 12 additional fuel tenders within 72 hours of activation of the State Emergency Operations Center (SEOC), if required.  ESF 12 will determine the fuel mix.</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endeavor to provide a minimum of 100,000 gallons of bulk fuel daily to city and county sites as designated by ESF 12.</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can provide resources from outside the state.</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endeavor to provide spot fueling capabilities (i.e. the capacity to fuel generators, pump stations, etc.) as required.</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provide onsite staff to oversee and operate equipment, as required.</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 xml:space="preserve">The emergency fuel provider staff will be </w:t>
      </w:r>
      <w:r w:rsidR="00561162">
        <w:rPr>
          <w:rFonts w:ascii="Arial" w:hAnsi="Arial" w:cs="Arial"/>
          <w:sz w:val="16"/>
          <w:szCs w:val="16"/>
        </w:rPr>
        <w:t>self-sustaining</w:t>
      </w:r>
      <w:r>
        <w:rPr>
          <w:rFonts w:ascii="Arial" w:hAnsi="Arial" w:cs="Arial"/>
          <w:sz w:val="16"/>
          <w:szCs w:val="16"/>
        </w:rPr>
        <w:t xml:space="preserve"> for the first 72 hours, if required.</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staff will have an independent, direct mode of communication.</w:t>
      </w:r>
    </w:p>
    <w:p w:rsidR="00BD37D8" w:rsidRDefault="00BD37D8"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 xml:space="preserve">The emergency fuel provider will endeavor to provide </w:t>
      </w:r>
      <w:r w:rsidR="000B1D5B">
        <w:rPr>
          <w:rFonts w:ascii="Arial" w:hAnsi="Arial" w:cs="Arial"/>
          <w:sz w:val="16"/>
          <w:szCs w:val="16"/>
        </w:rPr>
        <w:t>self-sustaining bobtails and tankers to dispense fuel directly from bobtails or tankers to vehicles designated by ESF 12, as required.</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ESF 12 will designate appropriate identification required for eligible users (eligible users will be determined by the Florida Division of Emergency Management) to obtain fuel.  Florida law enforcement will check and verify identification.</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endeavor to stage fuel resources before and after an event, as required.</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emergency fuel provider will provide a roster of fuel company contacts with 24/7 contact information.</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The personnel, services and resources of all ESFs operating in support of the Florida CEMP will be available to implement this plan as a part of ESF 12.</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 xml:space="preserve">The energy suppliers and distributors will cooperate on a timely basis with the State’s requests for information and other efforts to implement this plan. </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Local governments will be able to implement applicable portions of their own emergency plans and procedures when needed to support the State in the implementation of this plan.</w:t>
      </w:r>
    </w:p>
    <w:p w:rsidR="000B1D5B" w:rsidRDefault="000B1D5B"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 xml:space="preserve">If the event </w:t>
      </w:r>
      <w:r w:rsidR="008C6E9C">
        <w:rPr>
          <w:rFonts w:ascii="Arial" w:hAnsi="Arial" w:cs="Arial"/>
          <w:sz w:val="16"/>
          <w:szCs w:val="16"/>
        </w:rPr>
        <w:t>is not a natural disaster</w:t>
      </w:r>
      <w:r w:rsidR="000373BA">
        <w:rPr>
          <w:rFonts w:ascii="Arial" w:hAnsi="Arial" w:cs="Arial"/>
          <w:sz w:val="16"/>
          <w:szCs w:val="16"/>
        </w:rPr>
        <w:t xml:space="preserve">, the response, </w:t>
      </w:r>
      <w:r w:rsidR="008C6E9C">
        <w:rPr>
          <w:rFonts w:ascii="Arial" w:hAnsi="Arial" w:cs="Arial"/>
          <w:sz w:val="16"/>
          <w:szCs w:val="16"/>
        </w:rPr>
        <w:t>dictated by the event</w:t>
      </w:r>
      <w:r w:rsidR="000373BA">
        <w:rPr>
          <w:rFonts w:ascii="Arial" w:hAnsi="Arial" w:cs="Arial"/>
          <w:sz w:val="16"/>
          <w:szCs w:val="16"/>
        </w:rPr>
        <w:t xml:space="preserve">, </w:t>
      </w:r>
      <w:r w:rsidR="005A2837">
        <w:rPr>
          <w:rFonts w:ascii="Arial" w:hAnsi="Arial" w:cs="Arial"/>
          <w:sz w:val="16"/>
          <w:szCs w:val="16"/>
        </w:rPr>
        <w:t>is in</w:t>
      </w:r>
      <w:r w:rsidR="008C6E9C">
        <w:rPr>
          <w:rFonts w:ascii="Arial" w:hAnsi="Arial" w:cs="Arial"/>
          <w:sz w:val="16"/>
          <w:szCs w:val="16"/>
        </w:rPr>
        <w:t xml:space="preserve"> coordination with the Florida Division of Emergency Management.</w:t>
      </w:r>
    </w:p>
    <w:p w:rsidR="008C6E9C" w:rsidRDefault="008C6E9C" w:rsidP="002F5658">
      <w:pPr>
        <w:pStyle w:val="ListParagraph"/>
        <w:numPr>
          <w:ilvl w:val="0"/>
          <w:numId w:val="6"/>
        </w:numPr>
        <w:spacing w:line="240" w:lineRule="auto"/>
        <w:ind w:right="720"/>
        <w:rPr>
          <w:rFonts w:ascii="Arial" w:hAnsi="Arial" w:cs="Arial"/>
          <w:sz w:val="16"/>
          <w:szCs w:val="16"/>
        </w:rPr>
      </w:pPr>
      <w:r>
        <w:rPr>
          <w:rFonts w:ascii="Arial" w:hAnsi="Arial" w:cs="Arial"/>
          <w:sz w:val="16"/>
          <w:szCs w:val="16"/>
        </w:rPr>
        <w:t>4 days prior to landfall:</w:t>
      </w:r>
    </w:p>
    <w:p w:rsidR="000373BA" w:rsidRDefault="000373BA"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a. </w:t>
      </w:r>
      <w:r w:rsidR="007B2723">
        <w:rPr>
          <w:rFonts w:ascii="Arial" w:hAnsi="Arial" w:cs="Arial"/>
          <w:sz w:val="16"/>
          <w:szCs w:val="16"/>
        </w:rPr>
        <w:t>ESF 12 will contact the emergency fuel provider, local fuel suppliers and truckers to;</w:t>
      </w:r>
    </w:p>
    <w:p w:rsidR="007B2723" w:rsidRDefault="007B2723"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w:t>
      </w:r>
      <w:bookmarkStart w:id="1" w:name="OLE_LINK1"/>
      <w:bookmarkStart w:id="2" w:name="OLE_LINK2"/>
      <w:r>
        <w:rPr>
          <w:rFonts w:ascii="Arial" w:hAnsi="Arial" w:cs="Arial"/>
          <w:sz w:val="16"/>
          <w:szCs w:val="16"/>
        </w:rPr>
        <w:t>i. Communicate fuel priorities;</w:t>
      </w:r>
    </w:p>
    <w:bookmarkEnd w:id="1"/>
    <w:bookmarkEnd w:id="2"/>
    <w:p w:rsidR="00875D17" w:rsidRDefault="007B2723"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ii. </w:t>
      </w:r>
      <w:r w:rsidR="00875D17">
        <w:rPr>
          <w:rFonts w:ascii="Arial" w:hAnsi="Arial" w:cs="Arial"/>
          <w:sz w:val="16"/>
          <w:szCs w:val="16"/>
        </w:rPr>
        <w:t>Review and or update contact information; and</w:t>
      </w:r>
    </w:p>
    <w:p w:rsidR="00875D17" w:rsidRDefault="00875D17"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iii. Confirm that confidentiality protections apply.</w:t>
      </w:r>
    </w:p>
    <w:p w:rsidR="00875D17" w:rsidRDefault="00875D17"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b. ESF 12 will contact the emergency fuel provider, local fuel suppliers to;</w:t>
      </w:r>
    </w:p>
    <w:p w:rsidR="00051A8B" w:rsidRDefault="00875D17" w:rsidP="000373BA">
      <w:pPr>
        <w:pStyle w:val="ListParagraph"/>
        <w:spacing w:line="240" w:lineRule="auto"/>
        <w:ind w:left="1477" w:right="720"/>
        <w:rPr>
          <w:rFonts w:ascii="Arial" w:hAnsi="Arial" w:cs="Arial"/>
          <w:sz w:val="16"/>
          <w:szCs w:val="16"/>
        </w:rPr>
      </w:pPr>
      <w:r>
        <w:rPr>
          <w:rFonts w:ascii="Arial" w:hAnsi="Arial" w:cs="Arial"/>
          <w:sz w:val="16"/>
          <w:szCs w:val="16"/>
        </w:rPr>
        <w:t xml:space="preserve">                             i. Identify activities </w:t>
      </w:r>
      <w:r w:rsidR="00051A8B">
        <w:rPr>
          <w:rFonts w:ascii="Arial" w:hAnsi="Arial" w:cs="Arial"/>
          <w:sz w:val="16"/>
          <w:szCs w:val="16"/>
        </w:rPr>
        <w:t xml:space="preserve">that they have undertaken to increase supplies and reserves: </w:t>
      </w:r>
    </w:p>
    <w:p w:rsidR="00051A8B" w:rsidRDefault="00051A8B" w:rsidP="00051A8B">
      <w:pPr>
        <w:pStyle w:val="ListParagraph"/>
        <w:spacing w:line="240" w:lineRule="auto"/>
        <w:ind w:left="2700" w:right="720"/>
        <w:rPr>
          <w:rFonts w:ascii="Arial" w:hAnsi="Arial" w:cs="Arial"/>
          <w:sz w:val="16"/>
          <w:szCs w:val="16"/>
        </w:rPr>
      </w:pPr>
      <w:r>
        <w:rPr>
          <w:rFonts w:ascii="Arial" w:hAnsi="Arial" w:cs="Arial"/>
          <w:sz w:val="16"/>
          <w:szCs w:val="16"/>
        </w:rPr>
        <w:t>ii. Identify anticipated impacts and or interruptions to supply including but not limited to tanker ship routes, supply terminals, refineries and receiving port terminals.</w:t>
      </w:r>
    </w:p>
    <w:p w:rsidR="00051A8B" w:rsidRDefault="00051A8B" w:rsidP="00051A8B">
      <w:pPr>
        <w:pStyle w:val="ListParagraph"/>
        <w:spacing w:line="240" w:lineRule="auto"/>
        <w:ind w:left="2700" w:right="720"/>
        <w:rPr>
          <w:rFonts w:ascii="Arial" w:hAnsi="Arial" w:cs="Arial"/>
          <w:sz w:val="16"/>
          <w:szCs w:val="16"/>
        </w:rPr>
      </w:pPr>
    </w:p>
    <w:p w:rsidR="00051A8B" w:rsidRDefault="00051A8B" w:rsidP="00051A8B">
      <w:pPr>
        <w:pStyle w:val="ListParagraph"/>
        <w:spacing w:line="240" w:lineRule="auto"/>
        <w:ind w:left="2160" w:right="720" w:firstLine="30"/>
        <w:rPr>
          <w:rFonts w:ascii="Arial" w:hAnsi="Arial" w:cs="Arial"/>
          <w:sz w:val="16"/>
          <w:szCs w:val="16"/>
        </w:rPr>
      </w:pPr>
      <w:r>
        <w:rPr>
          <w:rFonts w:ascii="Arial" w:hAnsi="Arial" w:cs="Arial"/>
          <w:sz w:val="16"/>
          <w:szCs w:val="16"/>
        </w:rPr>
        <w:t>c. ESF 12 will implement an emergency fuel supply plan for search and rescue, law enforcement and first responders.  The plan should include:</w:t>
      </w:r>
    </w:p>
    <w:p w:rsidR="00051A8B" w:rsidRDefault="00051A8B" w:rsidP="00051A8B">
      <w:pPr>
        <w:pStyle w:val="ListParagraph"/>
        <w:spacing w:line="240" w:lineRule="auto"/>
        <w:ind w:left="2715" w:right="720"/>
        <w:rPr>
          <w:rFonts w:ascii="Arial" w:hAnsi="Arial" w:cs="Arial"/>
          <w:sz w:val="16"/>
          <w:szCs w:val="16"/>
        </w:rPr>
      </w:pPr>
      <w:r>
        <w:rPr>
          <w:rFonts w:ascii="Arial" w:hAnsi="Arial" w:cs="Arial"/>
          <w:sz w:val="16"/>
          <w:szCs w:val="16"/>
        </w:rPr>
        <w:t>i. The number of tender tankers to emergency fuel provider including, but not limited to, the number of tankers, the fuel mix and volumes, contact information and staging locations;</w:t>
      </w:r>
    </w:p>
    <w:p w:rsidR="000206D0" w:rsidRDefault="000206D0" w:rsidP="000206D0">
      <w:pPr>
        <w:pStyle w:val="ListParagraph"/>
        <w:spacing w:line="240" w:lineRule="auto"/>
        <w:ind w:left="2640" w:right="720"/>
        <w:rPr>
          <w:rFonts w:ascii="Arial" w:hAnsi="Arial" w:cs="Arial"/>
          <w:sz w:val="16"/>
          <w:szCs w:val="16"/>
        </w:rPr>
      </w:pPr>
      <w:r>
        <w:rPr>
          <w:rFonts w:ascii="Arial" w:hAnsi="Arial" w:cs="Arial"/>
          <w:sz w:val="16"/>
          <w:szCs w:val="16"/>
        </w:rPr>
        <w:t>ii. Number of portable tanks to emergency fuel provider including, but not limited to,  number of tanks, fuel type, volumes and locations;</w:t>
      </w:r>
    </w:p>
    <w:p w:rsidR="000206D0" w:rsidRDefault="000206D0" w:rsidP="000206D0">
      <w:pPr>
        <w:pStyle w:val="ListParagraph"/>
        <w:spacing w:line="240" w:lineRule="auto"/>
        <w:ind w:left="2610" w:right="720"/>
        <w:rPr>
          <w:rFonts w:ascii="Arial" w:hAnsi="Arial" w:cs="Arial"/>
          <w:sz w:val="16"/>
          <w:szCs w:val="16"/>
        </w:rPr>
      </w:pPr>
      <w:r>
        <w:rPr>
          <w:rFonts w:ascii="Arial" w:hAnsi="Arial" w:cs="Arial"/>
          <w:sz w:val="16"/>
          <w:szCs w:val="16"/>
        </w:rPr>
        <w:t>iii. Number of drop off tanks to emergency fuel provider including, but not limited to, number of tanks, fuel type, volumes and locations;</w:t>
      </w:r>
    </w:p>
    <w:p w:rsidR="000206D0" w:rsidRDefault="000206D0" w:rsidP="000206D0">
      <w:pPr>
        <w:pStyle w:val="ListParagraph"/>
        <w:spacing w:line="240" w:lineRule="auto"/>
        <w:ind w:left="2610" w:right="720"/>
        <w:rPr>
          <w:rFonts w:ascii="Arial" w:hAnsi="Arial" w:cs="Arial"/>
          <w:sz w:val="16"/>
          <w:szCs w:val="16"/>
        </w:rPr>
      </w:pPr>
      <w:r>
        <w:rPr>
          <w:rFonts w:ascii="Arial" w:hAnsi="Arial" w:cs="Arial"/>
          <w:sz w:val="16"/>
          <w:szCs w:val="16"/>
        </w:rPr>
        <w:t>iv. Procedure to provide the Florida Department of Transportation (FDOT) yard with fueling capacity, including, but not limited to, number of tanks, fuel type, volumes and locations;</w:t>
      </w:r>
    </w:p>
    <w:p w:rsidR="000206D0" w:rsidRDefault="000206D0" w:rsidP="000206D0">
      <w:pPr>
        <w:pStyle w:val="ListParagraph"/>
        <w:spacing w:line="240" w:lineRule="auto"/>
        <w:ind w:left="2610" w:right="720"/>
        <w:rPr>
          <w:rFonts w:ascii="Arial" w:hAnsi="Arial" w:cs="Arial"/>
          <w:sz w:val="16"/>
          <w:szCs w:val="16"/>
        </w:rPr>
      </w:pPr>
      <w:r>
        <w:rPr>
          <w:rFonts w:ascii="Arial" w:hAnsi="Arial" w:cs="Arial"/>
          <w:sz w:val="16"/>
          <w:szCs w:val="16"/>
        </w:rPr>
        <w:lastRenderedPageBreak/>
        <w:t>v. Procedure to communicate the plan and fueling locations to county ECOs in anticipated zone of landfall and or path.</w:t>
      </w:r>
    </w:p>
    <w:p w:rsidR="000206D0" w:rsidRDefault="000206D0" w:rsidP="000206D0">
      <w:pPr>
        <w:pStyle w:val="ListParagraph"/>
        <w:spacing w:line="240" w:lineRule="auto"/>
        <w:ind w:left="2610" w:right="720"/>
        <w:rPr>
          <w:rFonts w:ascii="Arial" w:hAnsi="Arial" w:cs="Arial"/>
          <w:sz w:val="16"/>
          <w:szCs w:val="16"/>
        </w:rPr>
      </w:pPr>
    </w:p>
    <w:p w:rsidR="000206D0" w:rsidRDefault="000206D0" w:rsidP="000206D0">
      <w:pPr>
        <w:pStyle w:val="ListParagraph"/>
        <w:spacing w:line="240" w:lineRule="auto"/>
        <w:ind w:left="2160" w:right="720"/>
        <w:rPr>
          <w:rFonts w:ascii="Arial" w:hAnsi="Arial" w:cs="Arial"/>
          <w:sz w:val="16"/>
          <w:szCs w:val="16"/>
        </w:rPr>
      </w:pPr>
      <w:r>
        <w:rPr>
          <w:rFonts w:ascii="Arial" w:hAnsi="Arial" w:cs="Arial"/>
          <w:sz w:val="16"/>
          <w:szCs w:val="16"/>
        </w:rPr>
        <w:t>d. ESF 12 and ESF 10 (Hazardous Materials) will evaluate the need and seek waivers as needed, for the United States Environmental Protection Agency (EPA) and the United States</w:t>
      </w:r>
      <w:r w:rsidR="006656A4">
        <w:rPr>
          <w:rFonts w:ascii="Arial" w:hAnsi="Arial" w:cs="Arial"/>
          <w:sz w:val="16"/>
          <w:szCs w:val="16"/>
        </w:rPr>
        <w:t xml:space="preserve"> Internal Revenue Service (IRS) waivers for Reid Vapor Pressure and red dye diesel.</w:t>
      </w:r>
    </w:p>
    <w:p w:rsidR="006656A4" w:rsidRDefault="006656A4" w:rsidP="000206D0">
      <w:pPr>
        <w:pStyle w:val="ListParagraph"/>
        <w:spacing w:line="240" w:lineRule="auto"/>
        <w:ind w:left="2160" w:right="720"/>
        <w:rPr>
          <w:rFonts w:ascii="Arial" w:hAnsi="Arial" w:cs="Arial"/>
          <w:sz w:val="16"/>
          <w:szCs w:val="16"/>
        </w:rPr>
      </w:pPr>
    </w:p>
    <w:p w:rsidR="006656A4" w:rsidRDefault="006656A4" w:rsidP="006656A4">
      <w:pPr>
        <w:pStyle w:val="ListParagraph"/>
        <w:spacing w:line="240" w:lineRule="auto"/>
        <w:ind w:left="1170" w:right="720"/>
        <w:rPr>
          <w:rFonts w:ascii="Arial" w:hAnsi="Arial" w:cs="Arial"/>
          <w:b/>
          <w:sz w:val="16"/>
          <w:szCs w:val="16"/>
        </w:rPr>
      </w:pPr>
      <w:r>
        <w:rPr>
          <w:rFonts w:ascii="Arial" w:hAnsi="Arial" w:cs="Arial"/>
          <w:sz w:val="16"/>
          <w:szCs w:val="16"/>
        </w:rPr>
        <w:t xml:space="preserve">     </w:t>
      </w:r>
      <w:r w:rsidRPr="006656A4">
        <w:rPr>
          <w:rFonts w:ascii="Arial" w:hAnsi="Arial" w:cs="Arial"/>
          <w:b/>
          <w:sz w:val="16"/>
          <w:szCs w:val="16"/>
        </w:rPr>
        <w:t>Landfall and Post Landfall</w:t>
      </w:r>
    </w:p>
    <w:p w:rsidR="006656A4" w:rsidRPr="006656A4" w:rsidRDefault="006656A4" w:rsidP="006656A4">
      <w:pPr>
        <w:pStyle w:val="ListParagraph"/>
        <w:spacing w:line="240" w:lineRule="auto"/>
        <w:ind w:left="1170" w:right="720"/>
        <w:rPr>
          <w:rFonts w:ascii="Arial" w:hAnsi="Arial" w:cs="Arial"/>
          <w:sz w:val="16"/>
          <w:szCs w:val="16"/>
        </w:rPr>
      </w:pPr>
      <w:r w:rsidRPr="006656A4">
        <w:rPr>
          <w:rFonts w:ascii="Arial" w:hAnsi="Arial" w:cs="Arial"/>
          <w:sz w:val="16"/>
          <w:szCs w:val="16"/>
        </w:rPr>
        <w:t xml:space="preserve">Communicate to county ECOs any changes in location of emergency fuel supplies for tender tankers, portable </w:t>
      </w:r>
      <w:r>
        <w:rPr>
          <w:rFonts w:ascii="Arial" w:hAnsi="Arial" w:cs="Arial"/>
          <w:sz w:val="16"/>
          <w:szCs w:val="16"/>
        </w:rPr>
        <w:t xml:space="preserve">drop </w:t>
      </w:r>
      <w:r w:rsidRPr="006656A4">
        <w:rPr>
          <w:rFonts w:ascii="Arial" w:hAnsi="Arial" w:cs="Arial"/>
          <w:sz w:val="16"/>
          <w:szCs w:val="16"/>
        </w:rPr>
        <w:t>off tanks and FDOT yards.</w:t>
      </w:r>
    </w:p>
    <w:p w:rsidR="000206D0" w:rsidRPr="006656A4" w:rsidRDefault="000206D0" w:rsidP="000206D0">
      <w:pPr>
        <w:pStyle w:val="ListParagraph"/>
        <w:spacing w:line="240" w:lineRule="auto"/>
        <w:ind w:left="2610" w:right="720"/>
        <w:rPr>
          <w:rFonts w:ascii="Arial" w:hAnsi="Arial" w:cs="Arial"/>
          <w:sz w:val="16"/>
          <w:szCs w:val="16"/>
        </w:rPr>
      </w:pPr>
    </w:p>
    <w:p w:rsidR="000206D0" w:rsidRDefault="006656A4" w:rsidP="006656A4">
      <w:pPr>
        <w:pStyle w:val="ListParagraph"/>
        <w:spacing w:line="240" w:lineRule="auto"/>
        <w:ind w:left="1170" w:right="720"/>
        <w:rPr>
          <w:rFonts w:ascii="Arial" w:hAnsi="Arial" w:cs="Arial"/>
          <w:sz w:val="16"/>
          <w:szCs w:val="16"/>
        </w:rPr>
      </w:pPr>
      <w:r>
        <w:rPr>
          <w:rFonts w:ascii="Arial" w:hAnsi="Arial" w:cs="Arial"/>
          <w:sz w:val="16"/>
          <w:szCs w:val="16"/>
        </w:rPr>
        <w:t xml:space="preserve">20. ESF 12 will communicate to county EOCs and emergency fuel provider any changes in location </w:t>
      </w:r>
      <w:r w:rsidRPr="006656A4">
        <w:rPr>
          <w:rFonts w:ascii="Arial" w:hAnsi="Arial" w:cs="Arial"/>
          <w:sz w:val="16"/>
          <w:szCs w:val="16"/>
        </w:rPr>
        <w:t>of emergency fuel supplies</w:t>
      </w:r>
      <w:r>
        <w:rPr>
          <w:rFonts w:ascii="Arial" w:hAnsi="Arial" w:cs="Arial"/>
          <w:sz w:val="16"/>
          <w:szCs w:val="16"/>
        </w:rPr>
        <w:t xml:space="preserve"> for </w:t>
      </w:r>
      <w:r w:rsidRPr="006656A4">
        <w:rPr>
          <w:rFonts w:ascii="Arial" w:hAnsi="Arial" w:cs="Arial"/>
          <w:sz w:val="16"/>
          <w:szCs w:val="16"/>
        </w:rPr>
        <w:t>tender tankers</w:t>
      </w:r>
      <w:r>
        <w:rPr>
          <w:rFonts w:ascii="Arial" w:hAnsi="Arial" w:cs="Arial"/>
          <w:sz w:val="16"/>
          <w:szCs w:val="16"/>
        </w:rPr>
        <w:t>, portable tanks, drop off tanks, FDOT yards and other designated locations.</w:t>
      </w:r>
    </w:p>
    <w:p w:rsidR="006656A4" w:rsidRDefault="006656A4" w:rsidP="006656A4">
      <w:pPr>
        <w:pStyle w:val="ListParagraph"/>
        <w:spacing w:line="240" w:lineRule="auto"/>
        <w:ind w:left="1170" w:right="720"/>
        <w:rPr>
          <w:rFonts w:ascii="Arial" w:hAnsi="Arial" w:cs="Arial"/>
          <w:sz w:val="16"/>
          <w:szCs w:val="16"/>
        </w:rPr>
      </w:pPr>
    </w:p>
    <w:p w:rsidR="00047362" w:rsidRDefault="006656A4" w:rsidP="006656A4">
      <w:pPr>
        <w:pStyle w:val="ListParagraph"/>
        <w:spacing w:line="240" w:lineRule="auto"/>
        <w:ind w:right="720"/>
        <w:rPr>
          <w:rFonts w:ascii="Arial" w:hAnsi="Arial" w:cs="Arial"/>
          <w:sz w:val="16"/>
          <w:szCs w:val="16"/>
        </w:rPr>
      </w:pPr>
      <w:r>
        <w:rPr>
          <w:rFonts w:ascii="Arial" w:hAnsi="Arial" w:cs="Arial"/>
          <w:sz w:val="16"/>
          <w:szCs w:val="16"/>
        </w:rPr>
        <w:t>ESF 12 will provide the following</w:t>
      </w:r>
      <w:r w:rsidR="00D0618A">
        <w:rPr>
          <w:rFonts w:ascii="Arial" w:hAnsi="Arial" w:cs="Arial"/>
          <w:sz w:val="16"/>
          <w:szCs w:val="16"/>
        </w:rPr>
        <w:t>;</w:t>
      </w:r>
      <w:r>
        <w:rPr>
          <w:rFonts w:ascii="Arial" w:hAnsi="Arial" w:cs="Arial"/>
          <w:sz w:val="16"/>
          <w:szCs w:val="16"/>
        </w:rPr>
        <w:t xml:space="preserve"> (State Contacts, State Fueling sites</w:t>
      </w:r>
      <w:r w:rsidR="00D0618A">
        <w:rPr>
          <w:rFonts w:ascii="Arial" w:hAnsi="Arial" w:cs="Arial"/>
          <w:sz w:val="16"/>
          <w:szCs w:val="16"/>
        </w:rPr>
        <w:t>, city and county fueling sites)</w:t>
      </w:r>
    </w:p>
    <w:p w:rsidR="00D0618A" w:rsidRDefault="00D0618A" w:rsidP="006656A4">
      <w:pPr>
        <w:pStyle w:val="ListParagraph"/>
        <w:spacing w:line="240" w:lineRule="auto"/>
        <w:ind w:right="720"/>
        <w:rPr>
          <w:rFonts w:ascii="Arial" w:hAnsi="Arial" w:cs="Arial"/>
          <w:sz w:val="16"/>
          <w:szCs w:val="16"/>
        </w:rPr>
      </w:pPr>
    </w:p>
    <w:p w:rsidR="00D0618A" w:rsidRPr="00D0618A" w:rsidRDefault="00D0618A" w:rsidP="00D0618A">
      <w:pPr>
        <w:pStyle w:val="ListParagraph"/>
        <w:spacing w:line="240" w:lineRule="auto"/>
        <w:ind w:right="720"/>
        <w:jc w:val="center"/>
        <w:rPr>
          <w:rFonts w:ascii="Arial" w:hAnsi="Arial" w:cs="Arial"/>
          <w:b/>
          <w:sz w:val="20"/>
          <w:szCs w:val="20"/>
          <w:u w:val="single"/>
        </w:rPr>
      </w:pPr>
      <w:r w:rsidRPr="00D0618A">
        <w:rPr>
          <w:rFonts w:ascii="Arial" w:hAnsi="Arial" w:cs="Arial"/>
          <w:b/>
          <w:sz w:val="20"/>
          <w:szCs w:val="20"/>
          <w:u w:val="single"/>
        </w:rPr>
        <w:t>State Contact</w:t>
      </w:r>
    </w:p>
    <w:p w:rsidR="00D0618A" w:rsidRDefault="00D0618A" w:rsidP="00D0618A">
      <w:pPr>
        <w:pStyle w:val="ListParagraph"/>
        <w:numPr>
          <w:ilvl w:val="0"/>
          <w:numId w:val="7"/>
        </w:numPr>
        <w:spacing w:line="240" w:lineRule="auto"/>
        <w:ind w:right="720"/>
        <w:rPr>
          <w:rFonts w:ascii="Arial" w:hAnsi="Arial" w:cs="Arial"/>
          <w:sz w:val="16"/>
          <w:szCs w:val="16"/>
        </w:rPr>
      </w:pPr>
      <w:r w:rsidRPr="00D0618A">
        <w:rPr>
          <w:rFonts w:ascii="Arial" w:hAnsi="Arial" w:cs="Arial"/>
          <w:sz w:val="16"/>
          <w:szCs w:val="16"/>
        </w:rPr>
        <w:t xml:space="preserve">Name – </w:t>
      </w:r>
      <w:r w:rsidR="00061F15">
        <w:rPr>
          <w:rFonts w:ascii="Arial" w:hAnsi="Arial" w:cs="Arial"/>
          <w:sz w:val="16"/>
          <w:szCs w:val="16"/>
        </w:rPr>
        <w:t>Debbie Bass</w:t>
      </w:r>
      <w:r>
        <w:rPr>
          <w:rFonts w:ascii="Arial" w:hAnsi="Arial" w:cs="Arial"/>
          <w:sz w:val="16"/>
          <w:szCs w:val="16"/>
        </w:rPr>
        <w:t xml:space="preserve">  </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 xml:space="preserve">E-Mail </w:t>
      </w:r>
      <w:hyperlink r:id="rId8" w:history="1">
        <w:r w:rsidR="00CB142A">
          <w:rPr>
            <w:rStyle w:val="Hyperlink"/>
            <w:rFonts w:ascii="Arial" w:hAnsi="Arial" w:cs="Arial"/>
            <w:sz w:val="16"/>
            <w:szCs w:val="16"/>
          </w:rPr>
          <w:t>D</w:t>
        </w:r>
        <w:r w:rsidR="00092B33" w:rsidRPr="00F20A3D">
          <w:rPr>
            <w:rStyle w:val="Hyperlink"/>
            <w:rFonts w:ascii="Arial" w:hAnsi="Arial" w:cs="Arial"/>
            <w:sz w:val="16"/>
            <w:szCs w:val="16"/>
          </w:rPr>
          <w:t>ebbie.Bass@em.myflorida.com</w:t>
        </w:r>
      </w:hyperlink>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Telephone 850-413-0256</w:t>
      </w:r>
    </w:p>
    <w:p w:rsidR="00D0618A" w:rsidRP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Cellular 850-544-3945</w:t>
      </w:r>
    </w:p>
    <w:p w:rsidR="00712DF4" w:rsidRDefault="00D0618A" w:rsidP="00D0618A">
      <w:pPr>
        <w:spacing w:line="240" w:lineRule="auto"/>
        <w:jc w:val="center"/>
        <w:rPr>
          <w:rFonts w:ascii="Arial" w:hAnsi="Arial" w:cs="Arial"/>
          <w:b/>
          <w:sz w:val="20"/>
          <w:szCs w:val="20"/>
          <w:u w:val="single"/>
        </w:rPr>
      </w:pPr>
      <w:r w:rsidRPr="00D0618A">
        <w:rPr>
          <w:rFonts w:ascii="Arial" w:hAnsi="Arial" w:cs="Arial"/>
          <w:b/>
          <w:sz w:val="20"/>
          <w:szCs w:val="20"/>
          <w:u w:val="single"/>
        </w:rPr>
        <w:t>Wright Express Financial Services Corporation</w:t>
      </w:r>
    </w:p>
    <w:p w:rsidR="00D0618A" w:rsidRDefault="00D0618A" w:rsidP="00D0618A">
      <w:pPr>
        <w:pStyle w:val="ListParagraph"/>
        <w:numPr>
          <w:ilvl w:val="0"/>
          <w:numId w:val="7"/>
        </w:numPr>
        <w:spacing w:line="240" w:lineRule="auto"/>
        <w:ind w:right="720"/>
        <w:rPr>
          <w:rFonts w:ascii="Arial" w:hAnsi="Arial" w:cs="Arial"/>
          <w:sz w:val="16"/>
          <w:szCs w:val="16"/>
        </w:rPr>
      </w:pPr>
      <w:r w:rsidRPr="00D0618A">
        <w:rPr>
          <w:rFonts w:ascii="Arial" w:hAnsi="Arial" w:cs="Arial"/>
          <w:sz w:val="16"/>
          <w:szCs w:val="16"/>
        </w:rPr>
        <w:t xml:space="preserve">Name – </w:t>
      </w:r>
      <w:r w:rsidR="00082FFF">
        <w:rPr>
          <w:rFonts w:ascii="Arial" w:hAnsi="Arial" w:cs="Arial"/>
          <w:sz w:val="16"/>
          <w:szCs w:val="16"/>
        </w:rPr>
        <w:t>Denise Baumgart</w:t>
      </w:r>
      <w:r>
        <w:rPr>
          <w:rFonts w:ascii="Arial" w:hAnsi="Arial" w:cs="Arial"/>
          <w:sz w:val="16"/>
          <w:szCs w:val="16"/>
        </w:rPr>
        <w:t xml:space="preserve"> </w:t>
      </w:r>
      <w:r w:rsidR="00082FFF">
        <w:rPr>
          <w:rFonts w:ascii="Arial" w:hAnsi="Arial" w:cs="Arial"/>
          <w:sz w:val="16"/>
          <w:szCs w:val="16"/>
        </w:rPr>
        <w:t>or Traci Stanley</w:t>
      </w:r>
      <w:r>
        <w:rPr>
          <w:rFonts w:ascii="Arial" w:hAnsi="Arial" w:cs="Arial"/>
          <w:sz w:val="16"/>
          <w:szCs w:val="16"/>
        </w:rPr>
        <w:t xml:space="preserve"> </w:t>
      </w:r>
    </w:p>
    <w:p w:rsidR="00D0618A" w:rsidRDefault="00D0618A" w:rsidP="00533C61">
      <w:pPr>
        <w:pStyle w:val="ListParagraph"/>
        <w:numPr>
          <w:ilvl w:val="0"/>
          <w:numId w:val="7"/>
        </w:numPr>
        <w:spacing w:line="240" w:lineRule="auto"/>
        <w:ind w:right="720"/>
        <w:rPr>
          <w:rFonts w:ascii="Arial" w:hAnsi="Arial" w:cs="Arial"/>
          <w:sz w:val="16"/>
          <w:szCs w:val="16"/>
        </w:rPr>
      </w:pPr>
      <w:r>
        <w:rPr>
          <w:rFonts w:ascii="Arial" w:hAnsi="Arial" w:cs="Arial"/>
          <w:sz w:val="16"/>
          <w:szCs w:val="16"/>
        </w:rPr>
        <w:t>E-Mail</w:t>
      </w:r>
      <w:r w:rsidR="00082FFF">
        <w:rPr>
          <w:rFonts w:ascii="Arial" w:hAnsi="Arial" w:cs="Arial"/>
          <w:sz w:val="16"/>
          <w:szCs w:val="16"/>
        </w:rPr>
        <w:t xml:space="preserve"> - </w:t>
      </w:r>
      <w:hyperlink r:id="rId9" w:history="1">
        <w:r w:rsidR="00533C61" w:rsidRPr="00A13D25">
          <w:rPr>
            <w:rStyle w:val="Hyperlink"/>
            <w:rFonts w:ascii="Arial" w:hAnsi="Arial" w:cs="Arial"/>
            <w:sz w:val="16"/>
            <w:szCs w:val="16"/>
          </w:rPr>
          <w:t>Denise.Baumgart@wexinc.com</w:t>
        </w:r>
      </w:hyperlink>
      <w:r w:rsidR="00533C61">
        <w:rPr>
          <w:rFonts w:ascii="Arial" w:hAnsi="Arial" w:cs="Arial"/>
          <w:sz w:val="16"/>
          <w:szCs w:val="16"/>
        </w:rPr>
        <w:t xml:space="preserve"> </w:t>
      </w:r>
      <w:r w:rsidR="00082FFF">
        <w:rPr>
          <w:rFonts w:ascii="Arial" w:hAnsi="Arial" w:cs="Arial"/>
          <w:sz w:val="16"/>
          <w:szCs w:val="16"/>
        </w:rPr>
        <w:t xml:space="preserve">or </w:t>
      </w:r>
      <w:hyperlink r:id="rId10" w:history="1">
        <w:r w:rsidR="00533C61" w:rsidRPr="00A13D25">
          <w:rPr>
            <w:rStyle w:val="Hyperlink"/>
            <w:rFonts w:ascii="Arial" w:hAnsi="Arial" w:cs="Arial"/>
            <w:sz w:val="16"/>
            <w:szCs w:val="16"/>
          </w:rPr>
          <w:t>Traci.Stanley@wexinc.com</w:t>
        </w:r>
      </w:hyperlink>
      <w:r w:rsidR="00533C61">
        <w:rPr>
          <w:rFonts w:ascii="Arial" w:hAnsi="Arial" w:cs="Arial"/>
          <w:sz w:val="16"/>
          <w:szCs w:val="16"/>
        </w:rPr>
        <w:t xml:space="preserve"> </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 xml:space="preserve">Telephone </w:t>
      </w:r>
      <w:r w:rsidR="00082FFF">
        <w:rPr>
          <w:rFonts w:ascii="Arial" w:hAnsi="Arial" w:cs="Arial"/>
          <w:sz w:val="16"/>
          <w:szCs w:val="16"/>
        </w:rPr>
        <w:t>913-</w:t>
      </w:r>
      <w:r w:rsidR="00533C61">
        <w:rPr>
          <w:rFonts w:ascii="Arial" w:hAnsi="Arial" w:cs="Arial"/>
          <w:sz w:val="16"/>
          <w:szCs w:val="16"/>
        </w:rPr>
        <w:t>538</w:t>
      </w:r>
      <w:r w:rsidR="00082FFF">
        <w:rPr>
          <w:rFonts w:ascii="Arial" w:hAnsi="Arial" w:cs="Arial"/>
          <w:sz w:val="16"/>
          <w:szCs w:val="16"/>
        </w:rPr>
        <w:t>-6781; 207-523-7781</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 xml:space="preserve">Cellular </w:t>
      </w:r>
      <w:r w:rsidR="00533C61">
        <w:rPr>
          <w:rFonts w:ascii="Arial" w:hAnsi="Arial" w:cs="Arial"/>
          <w:sz w:val="16"/>
          <w:szCs w:val="16"/>
        </w:rPr>
        <w:t>913-393-3208</w:t>
      </w:r>
    </w:p>
    <w:p w:rsidR="00BF7C3A" w:rsidRDefault="00BF7C3A" w:rsidP="00BF7C3A">
      <w:pPr>
        <w:pStyle w:val="ListParagraph"/>
        <w:spacing w:line="240" w:lineRule="auto"/>
        <w:ind w:left="1440" w:right="720"/>
        <w:rPr>
          <w:rFonts w:ascii="Arial" w:hAnsi="Arial" w:cs="Arial"/>
          <w:sz w:val="16"/>
          <w:szCs w:val="16"/>
        </w:rPr>
      </w:pPr>
    </w:p>
    <w:p w:rsidR="00D0618A" w:rsidRPr="00D0618A" w:rsidRDefault="00D0618A" w:rsidP="00D0618A">
      <w:pPr>
        <w:pStyle w:val="ListParagraph"/>
        <w:spacing w:line="240" w:lineRule="auto"/>
        <w:ind w:left="1440" w:right="720"/>
        <w:rPr>
          <w:rFonts w:ascii="Arial" w:hAnsi="Arial" w:cs="Arial"/>
          <w:b/>
          <w:sz w:val="20"/>
          <w:szCs w:val="20"/>
          <w:u w:val="single"/>
        </w:rPr>
      </w:pPr>
      <w:r w:rsidRPr="00D0618A">
        <w:rPr>
          <w:rFonts w:ascii="Arial" w:hAnsi="Arial" w:cs="Arial"/>
          <w:b/>
          <w:sz w:val="20"/>
          <w:szCs w:val="20"/>
        </w:rPr>
        <w:t xml:space="preserve">                                         </w:t>
      </w:r>
      <w:r w:rsidRPr="00D0618A">
        <w:rPr>
          <w:rFonts w:ascii="Arial" w:hAnsi="Arial" w:cs="Arial"/>
          <w:b/>
          <w:sz w:val="20"/>
          <w:szCs w:val="20"/>
          <w:u w:val="single"/>
        </w:rPr>
        <w:t>Macro Oil Company</w:t>
      </w:r>
    </w:p>
    <w:p w:rsidR="00D0618A" w:rsidRDefault="00D0618A" w:rsidP="00D0618A">
      <w:pPr>
        <w:pStyle w:val="ListParagraph"/>
        <w:spacing w:line="240" w:lineRule="auto"/>
        <w:ind w:left="1440" w:right="720"/>
        <w:rPr>
          <w:rFonts w:ascii="Arial" w:hAnsi="Arial" w:cs="Arial"/>
          <w:sz w:val="16"/>
          <w:szCs w:val="16"/>
        </w:rPr>
      </w:pPr>
    </w:p>
    <w:p w:rsidR="00D0618A" w:rsidRDefault="00D0618A" w:rsidP="00D0618A">
      <w:pPr>
        <w:pStyle w:val="ListParagraph"/>
        <w:numPr>
          <w:ilvl w:val="0"/>
          <w:numId w:val="7"/>
        </w:numPr>
        <w:spacing w:line="240" w:lineRule="auto"/>
        <w:ind w:right="720"/>
        <w:rPr>
          <w:rFonts w:ascii="Arial" w:hAnsi="Arial" w:cs="Arial"/>
          <w:sz w:val="16"/>
          <w:szCs w:val="16"/>
        </w:rPr>
      </w:pPr>
      <w:r w:rsidRPr="00D0618A">
        <w:rPr>
          <w:rFonts w:ascii="Arial" w:hAnsi="Arial" w:cs="Arial"/>
          <w:sz w:val="16"/>
          <w:szCs w:val="16"/>
        </w:rPr>
        <w:t xml:space="preserve">Name – </w:t>
      </w:r>
      <w:r w:rsidR="00532AE4">
        <w:rPr>
          <w:rFonts w:ascii="Arial" w:hAnsi="Arial" w:cs="Arial"/>
          <w:sz w:val="16"/>
          <w:szCs w:val="16"/>
        </w:rPr>
        <w:t>Clyde Guilbeau or Patrick McElligott</w:t>
      </w:r>
      <w:r>
        <w:rPr>
          <w:rFonts w:ascii="Arial" w:hAnsi="Arial" w:cs="Arial"/>
          <w:sz w:val="16"/>
          <w:szCs w:val="16"/>
        </w:rPr>
        <w:t xml:space="preserve">.  </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 xml:space="preserve">E-Mail </w:t>
      </w:r>
      <w:hyperlink r:id="rId11" w:history="1">
        <w:r>
          <w:rPr>
            <w:rStyle w:val="Hyperlink"/>
            <w:rFonts w:ascii="Arial" w:hAnsi="Arial" w:cs="Arial"/>
            <w:sz w:val="16"/>
            <w:szCs w:val="16"/>
          </w:rPr>
          <w:t>clydeg@macrooil.com</w:t>
        </w:r>
      </w:hyperlink>
      <w:r>
        <w:rPr>
          <w:rFonts w:ascii="Arial" w:hAnsi="Arial" w:cs="Arial"/>
          <w:sz w:val="16"/>
          <w:szCs w:val="16"/>
        </w:rPr>
        <w:t xml:space="preserve"> </w:t>
      </w:r>
      <w:hyperlink r:id="rId12" w:history="1">
        <w:r w:rsidR="00532AE4" w:rsidRPr="00DF47F2">
          <w:rPr>
            <w:rStyle w:val="Hyperlink"/>
            <w:rFonts w:ascii="Arial" w:hAnsi="Arial" w:cs="Arial"/>
            <w:sz w:val="16"/>
            <w:szCs w:val="16"/>
          </w:rPr>
          <w:t>patrickm@macrooil.com</w:t>
        </w:r>
      </w:hyperlink>
      <w:r>
        <w:rPr>
          <w:rFonts w:ascii="Arial" w:hAnsi="Arial" w:cs="Arial"/>
          <w:sz w:val="16"/>
          <w:szCs w:val="16"/>
        </w:rPr>
        <w:t xml:space="preserve"> </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Telephone 337-839</w:t>
      </w:r>
      <w:r w:rsidR="00532AE4">
        <w:rPr>
          <w:rFonts w:ascii="Arial" w:hAnsi="Arial" w:cs="Arial"/>
          <w:sz w:val="16"/>
          <w:szCs w:val="16"/>
        </w:rPr>
        <w:t>-5000 x 1108 337-839-5000 x 1105</w:t>
      </w:r>
    </w:p>
    <w:p w:rsidR="00D0618A" w:rsidRDefault="00D0618A" w:rsidP="00D0618A">
      <w:pPr>
        <w:pStyle w:val="ListParagraph"/>
        <w:numPr>
          <w:ilvl w:val="0"/>
          <w:numId w:val="7"/>
        </w:numPr>
        <w:spacing w:line="240" w:lineRule="auto"/>
        <w:ind w:right="720"/>
        <w:rPr>
          <w:rFonts w:ascii="Arial" w:hAnsi="Arial" w:cs="Arial"/>
          <w:sz w:val="16"/>
          <w:szCs w:val="16"/>
        </w:rPr>
      </w:pPr>
      <w:r>
        <w:rPr>
          <w:rFonts w:ascii="Arial" w:hAnsi="Arial" w:cs="Arial"/>
          <w:sz w:val="16"/>
          <w:szCs w:val="16"/>
        </w:rPr>
        <w:t>Ce</w:t>
      </w:r>
      <w:r w:rsidR="00532AE4">
        <w:rPr>
          <w:rFonts w:ascii="Arial" w:hAnsi="Arial" w:cs="Arial"/>
          <w:sz w:val="16"/>
          <w:szCs w:val="16"/>
        </w:rPr>
        <w:t>llular 337-319-2926 337-781-3223</w:t>
      </w:r>
    </w:p>
    <w:p w:rsidR="000D41C4" w:rsidRDefault="000D41C4" w:rsidP="000D41C4">
      <w:pPr>
        <w:pStyle w:val="ListParagraph"/>
        <w:spacing w:line="240" w:lineRule="auto"/>
        <w:ind w:left="1080" w:right="720" w:hanging="360"/>
        <w:rPr>
          <w:rFonts w:ascii="Arial" w:hAnsi="Arial" w:cs="Arial"/>
          <w:sz w:val="16"/>
          <w:szCs w:val="16"/>
        </w:rPr>
      </w:pPr>
    </w:p>
    <w:p w:rsidR="000D41C4" w:rsidRDefault="000D41C4" w:rsidP="000D41C4">
      <w:pPr>
        <w:pStyle w:val="ListParagraph"/>
        <w:spacing w:line="240" w:lineRule="auto"/>
        <w:ind w:left="1080" w:right="720" w:hanging="360"/>
        <w:rPr>
          <w:rFonts w:ascii="Arial" w:hAnsi="Arial" w:cs="Arial"/>
          <w:sz w:val="16"/>
          <w:szCs w:val="16"/>
        </w:rPr>
      </w:pPr>
    </w:p>
    <w:p w:rsidR="000D41C4" w:rsidRPr="00D0618A" w:rsidRDefault="000D41C4" w:rsidP="000D41C4">
      <w:pPr>
        <w:pStyle w:val="ListParagraph"/>
        <w:spacing w:line="240" w:lineRule="auto"/>
        <w:ind w:left="1080" w:right="720" w:hanging="360"/>
        <w:rPr>
          <w:rFonts w:ascii="Arial" w:hAnsi="Arial" w:cs="Arial"/>
          <w:sz w:val="16"/>
          <w:szCs w:val="16"/>
        </w:rPr>
      </w:pPr>
      <w:r w:rsidRPr="000D41C4">
        <w:rPr>
          <w:rFonts w:ascii="Arial" w:hAnsi="Arial" w:cs="Arial"/>
          <w:b/>
          <w:sz w:val="16"/>
          <w:szCs w:val="16"/>
        </w:rPr>
        <w:t>Deliverable IV.</w:t>
      </w:r>
      <w:r>
        <w:rPr>
          <w:rFonts w:ascii="Arial" w:hAnsi="Arial" w:cs="Arial"/>
          <w:sz w:val="16"/>
          <w:szCs w:val="16"/>
        </w:rPr>
        <w:t xml:space="preserve">  Procedures for Emergency Notification</w:t>
      </w:r>
    </w:p>
    <w:p w:rsidR="00D0618A" w:rsidRDefault="00D0618A" w:rsidP="000D41C4">
      <w:pPr>
        <w:pStyle w:val="ListParagraph"/>
        <w:spacing w:line="240" w:lineRule="auto"/>
        <w:ind w:right="720"/>
        <w:rPr>
          <w:rFonts w:ascii="Arial" w:hAnsi="Arial" w:cs="Arial"/>
          <w:sz w:val="16"/>
          <w:szCs w:val="16"/>
        </w:rPr>
      </w:pPr>
    </w:p>
    <w:p w:rsidR="000D41C4" w:rsidRDefault="000D41C4" w:rsidP="000D41C4">
      <w:pPr>
        <w:pStyle w:val="ListParagraph"/>
        <w:spacing w:line="240" w:lineRule="auto"/>
        <w:ind w:right="720"/>
        <w:rPr>
          <w:rFonts w:ascii="Arial" w:hAnsi="Arial" w:cs="Arial"/>
          <w:sz w:val="16"/>
          <w:szCs w:val="16"/>
        </w:rPr>
      </w:pPr>
      <w:r>
        <w:rPr>
          <w:rFonts w:ascii="Arial" w:hAnsi="Arial" w:cs="Arial"/>
          <w:sz w:val="16"/>
          <w:szCs w:val="16"/>
        </w:rPr>
        <w:t>Notification</w:t>
      </w:r>
    </w:p>
    <w:p w:rsidR="00BF3993" w:rsidRDefault="00BF3993" w:rsidP="000D41C4">
      <w:pPr>
        <w:pStyle w:val="ListParagraph"/>
        <w:spacing w:line="240" w:lineRule="auto"/>
        <w:ind w:right="720"/>
        <w:rPr>
          <w:rFonts w:ascii="Arial" w:hAnsi="Arial" w:cs="Arial"/>
          <w:sz w:val="16"/>
          <w:szCs w:val="16"/>
        </w:rPr>
      </w:pPr>
    </w:p>
    <w:p w:rsidR="00BF3993" w:rsidRDefault="00BF3993" w:rsidP="000D41C4">
      <w:pPr>
        <w:pStyle w:val="ListParagraph"/>
        <w:spacing w:line="240" w:lineRule="auto"/>
        <w:ind w:right="720"/>
        <w:rPr>
          <w:rFonts w:ascii="Arial" w:hAnsi="Arial" w:cs="Arial"/>
          <w:sz w:val="16"/>
          <w:szCs w:val="16"/>
        </w:rPr>
      </w:pPr>
      <w:r>
        <w:rPr>
          <w:rFonts w:ascii="Arial" w:hAnsi="Arial" w:cs="Arial"/>
          <w:sz w:val="16"/>
          <w:szCs w:val="16"/>
        </w:rPr>
        <w:t>If the ECO activates ESF 12, the ECO will notify the Florida Division of Emergency Management and the State Warning Point and request assistance with the notification of all ESF 12 participants.  As needed, the ECO may mobilize ESF 12 staff to the SEOC to conduct necessary tasks and analysis to facilitate coordination.  The ESF 12 staff may also remain at their normal workstations and receive instruct</w:t>
      </w:r>
      <w:r w:rsidR="0041608A">
        <w:rPr>
          <w:rFonts w:ascii="Arial" w:hAnsi="Arial" w:cs="Arial"/>
          <w:sz w:val="16"/>
          <w:szCs w:val="16"/>
        </w:rPr>
        <w:t>ions</w:t>
      </w:r>
      <w:r>
        <w:rPr>
          <w:rFonts w:ascii="Arial" w:hAnsi="Arial" w:cs="Arial"/>
          <w:sz w:val="16"/>
          <w:szCs w:val="16"/>
        </w:rPr>
        <w:t xml:space="preserve"> and requests through E-mail.</w:t>
      </w:r>
    </w:p>
    <w:p w:rsidR="00BF3993" w:rsidRDefault="00BF3993" w:rsidP="000D41C4">
      <w:pPr>
        <w:pStyle w:val="ListParagraph"/>
        <w:spacing w:line="240" w:lineRule="auto"/>
        <w:ind w:right="720"/>
        <w:rPr>
          <w:rFonts w:ascii="Arial" w:hAnsi="Arial" w:cs="Arial"/>
          <w:sz w:val="16"/>
          <w:szCs w:val="16"/>
        </w:rPr>
      </w:pPr>
    </w:p>
    <w:p w:rsidR="00D0618A" w:rsidRDefault="00BF3993" w:rsidP="00BF3993">
      <w:pPr>
        <w:spacing w:line="240" w:lineRule="auto"/>
        <w:ind w:left="645"/>
        <w:rPr>
          <w:rFonts w:ascii="Arial" w:hAnsi="Arial" w:cs="Arial"/>
          <w:sz w:val="16"/>
          <w:szCs w:val="16"/>
        </w:rPr>
      </w:pPr>
      <w:r w:rsidRPr="00BF3993">
        <w:rPr>
          <w:rFonts w:ascii="Arial" w:hAnsi="Arial" w:cs="Arial"/>
          <w:b/>
          <w:sz w:val="16"/>
          <w:szCs w:val="16"/>
        </w:rPr>
        <w:t>Deliverable V</w:t>
      </w:r>
      <w:r>
        <w:rPr>
          <w:rFonts w:ascii="Arial" w:hAnsi="Arial" w:cs="Arial"/>
          <w:b/>
          <w:sz w:val="16"/>
          <w:szCs w:val="16"/>
        </w:rPr>
        <w:t xml:space="preserve">. </w:t>
      </w:r>
      <w:r w:rsidRPr="00BF3993">
        <w:rPr>
          <w:rFonts w:ascii="Arial" w:hAnsi="Arial" w:cs="Arial"/>
          <w:sz w:val="16"/>
          <w:szCs w:val="16"/>
        </w:rPr>
        <w:t>Procedures for activation</w:t>
      </w:r>
      <w:r>
        <w:rPr>
          <w:rFonts w:ascii="Arial" w:hAnsi="Arial" w:cs="Arial"/>
          <w:b/>
          <w:sz w:val="16"/>
          <w:szCs w:val="16"/>
        </w:rPr>
        <w:t xml:space="preserve"> </w:t>
      </w:r>
      <w:r w:rsidRPr="00BF3993">
        <w:rPr>
          <w:rFonts w:ascii="Arial" w:hAnsi="Arial" w:cs="Arial"/>
          <w:sz w:val="16"/>
          <w:szCs w:val="16"/>
        </w:rPr>
        <w:t>in the event of an emergency</w:t>
      </w:r>
      <w:r>
        <w:rPr>
          <w:rFonts w:ascii="Arial" w:hAnsi="Arial" w:cs="Arial"/>
          <w:sz w:val="16"/>
          <w:szCs w:val="16"/>
        </w:rPr>
        <w:t xml:space="preserve"> in order to protect and or recover critical assets and functions.</w:t>
      </w:r>
    </w:p>
    <w:p w:rsidR="00BF7C3A" w:rsidRDefault="00BF7C3A" w:rsidP="00BF7C3A">
      <w:pPr>
        <w:spacing w:line="240" w:lineRule="auto"/>
        <w:ind w:left="645"/>
        <w:rPr>
          <w:rFonts w:ascii="Arial" w:hAnsi="Arial" w:cs="Arial"/>
          <w:sz w:val="16"/>
          <w:szCs w:val="16"/>
        </w:rPr>
      </w:pPr>
      <w:r w:rsidRPr="00BF7C3A">
        <w:rPr>
          <w:rFonts w:ascii="Arial" w:hAnsi="Arial" w:cs="Arial"/>
          <w:sz w:val="16"/>
          <w:szCs w:val="16"/>
        </w:rPr>
        <w:t>Activation</w:t>
      </w:r>
    </w:p>
    <w:p w:rsidR="00BF7C3A" w:rsidRDefault="00BF7C3A" w:rsidP="00BF7C3A">
      <w:pPr>
        <w:spacing w:line="240" w:lineRule="auto"/>
        <w:ind w:left="645"/>
        <w:rPr>
          <w:rFonts w:ascii="Arial" w:hAnsi="Arial" w:cs="Arial"/>
          <w:sz w:val="16"/>
          <w:szCs w:val="16"/>
        </w:rPr>
      </w:pPr>
      <w:r>
        <w:rPr>
          <w:rFonts w:ascii="Arial" w:hAnsi="Arial" w:cs="Arial"/>
          <w:sz w:val="16"/>
          <w:szCs w:val="16"/>
        </w:rPr>
        <w:t>ESF 12 may be activated by the Florida Division of Emergency Management for an energy related situation or an Executive Order.</w:t>
      </w:r>
    </w:p>
    <w:p w:rsidR="00BF7C3A" w:rsidRDefault="00BF7C3A" w:rsidP="00BF7C3A">
      <w:pPr>
        <w:spacing w:line="240" w:lineRule="auto"/>
        <w:ind w:left="645"/>
        <w:rPr>
          <w:rFonts w:ascii="Arial" w:hAnsi="Arial" w:cs="Arial"/>
          <w:sz w:val="16"/>
          <w:szCs w:val="16"/>
        </w:rPr>
      </w:pPr>
      <w:r w:rsidRPr="00BF3993">
        <w:rPr>
          <w:rFonts w:ascii="Arial" w:hAnsi="Arial" w:cs="Arial"/>
          <w:b/>
          <w:sz w:val="16"/>
          <w:szCs w:val="16"/>
        </w:rPr>
        <w:t>Deliverable V</w:t>
      </w:r>
      <w:r>
        <w:rPr>
          <w:rFonts w:ascii="Arial" w:hAnsi="Arial" w:cs="Arial"/>
          <w:b/>
          <w:sz w:val="16"/>
          <w:szCs w:val="16"/>
        </w:rPr>
        <w:t xml:space="preserve">I.  </w:t>
      </w:r>
      <w:r w:rsidRPr="00BF7C3A">
        <w:rPr>
          <w:rFonts w:ascii="Arial" w:hAnsi="Arial" w:cs="Arial"/>
          <w:sz w:val="16"/>
          <w:szCs w:val="16"/>
        </w:rPr>
        <w:t>Procedures for Emergency Plan Testing</w:t>
      </w:r>
    </w:p>
    <w:p w:rsidR="00BF7C3A" w:rsidRPr="00541C02" w:rsidRDefault="00BF7C3A" w:rsidP="00BF7C3A">
      <w:pPr>
        <w:spacing w:line="240" w:lineRule="auto"/>
        <w:ind w:left="645"/>
        <w:rPr>
          <w:rFonts w:ascii="Arial" w:hAnsi="Arial" w:cs="Arial"/>
          <w:sz w:val="16"/>
          <w:szCs w:val="16"/>
        </w:rPr>
      </w:pPr>
      <w:r w:rsidRPr="00541C02">
        <w:rPr>
          <w:rFonts w:ascii="Arial" w:hAnsi="Arial" w:cs="Arial"/>
          <w:sz w:val="16"/>
          <w:szCs w:val="16"/>
        </w:rPr>
        <w:t>Training and Exercises</w:t>
      </w:r>
    </w:p>
    <w:p w:rsidR="00BF7C3A" w:rsidRDefault="00BF7C3A" w:rsidP="00BF7C3A">
      <w:pPr>
        <w:spacing w:line="240" w:lineRule="auto"/>
        <w:ind w:left="645"/>
        <w:rPr>
          <w:rFonts w:ascii="Arial" w:hAnsi="Arial" w:cs="Arial"/>
          <w:sz w:val="16"/>
          <w:szCs w:val="16"/>
        </w:rPr>
      </w:pPr>
      <w:r>
        <w:rPr>
          <w:rFonts w:ascii="Arial" w:hAnsi="Arial" w:cs="Arial"/>
          <w:sz w:val="16"/>
          <w:szCs w:val="16"/>
        </w:rPr>
        <w:t>The Florida Division of Emergency Management will assume the responsibility for developing and implementing a training program for ESF staff members regarding this plan.  Emergency Management will incorporate and conduct</w:t>
      </w:r>
      <w:r w:rsidR="00541C02">
        <w:rPr>
          <w:rFonts w:ascii="Arial" w:hAnsi="Arial" w:cs="Arial"/>
          <w:sz w:val="16"/>
          <w:szCs w:val="16"/>
        </w:rPr>
        <w:t xml:space="preserve"> the training</w:t>
      </w:r>
      <w:r>
        <w:rPr>
          <w:rFonts w:ascii="Arial" w:hAnsi="Arial" w:cs="Arial"/>
          <w:sz w:val="16"/>
          <w:szCs w:val="16"/>
        </w:rPr>
        <w:t xml:space="preserve"> during the annual hurricane exercise.</w:t>
      </w:r>
    </w:p>
    <w:p w:rsidR="00541C02" w:rsidRDefault="00541C02" w:rsidP="00BF7C3A">
      <w:pPr>
        <w:spacing w:line="240" w:lineRule="auto"/>
        <w:ind w:left="645"/>
        <w:rPr>
          <w:rFonts w:ascii="Arial" w:hAnsi="Arial" w:cs="Arial"/>
          <w:sz w:val="16"/>
          <w:szCs w:val="16"/>
        </w:rPr>
      </w:pPr>
      <w:r w:rsidRPr="00BF3993">
        <w:rPr>
          <w:rFonts w:ascii="Arial" w:hAnsi="Arial" w:cs="Arial"/>
          <w:b/>
          <w:sz w:val="16"/>
          <w:szCs w:val="16"/>
        </w:rPr>
        <w:t>Deliverable V</w:t>
      </w:r>
      <w:r>
        <w:rPr>
          <w:rFonts w:ascii="Arial" w:hAnsi="Arial" w:cs="Arial"/>
          <w:b/>
          <w:sz w:val="16"/>
          <w:szCs w:val="16"/>
        </w:rPr>
        <w:t xml:space="preserve">II.  </w:t>
      </w:r>
      <w:r w:rsidRPr="00541C02">
        <w:rPr>
          <w:rFonts w:ascii="Arial" w:hAnsi="Arial" w:cs="Arial"/>
          <w:sz w:val="16"/>
          <w:szCs w:val="16"/>
        </w:rPr>
        <w:t>Procedures for annual review</w:t>
      </w:r>
      <w:r>
        <w:rPr>
          <w:rFonts w:ascii="Arial" w:hAnsi="Arial" w:cs="Arial"/>
          <w:sz w:val="16"/>
          <w:szCs w:val="16"/>
        </w:rPr>
        <w:t>, update, modification and rewriting this plan.</w:t>
      </w:r>
    </w:p>
    <w:p w:rsidR="00541C02" w:rsidRDefault="00541C02" w:rsidP="00BF7C3A">
      <w:pPr>
        <w:spacing w:line="240" w:lineRule="auto"/>
        <w:ind w:left="645"/>
        <w:rPr>
          <w:rFonts w:ascii="Arial" w:hAnsi="Arial" w:cs="Arial"/>
          <w:sz w:val="16"/>
          <w:szCs w:val="16"/>
        </w:rPr>
      </w:pPr>
    </w:p>
    <w:p w:rsidR="00541C02" w:rsidRDefault="00541C02" w:rsidP="00BF7C3A">
      <w:pPr>
        <w:spacing w:line="240" w:lineRule="auto"/>
        <w:ind w:left="645"/>
        <w:rPr>
          <w:rFonts w:ascii="Arial" w:hAnsi="Arial" w:cs="Arial"/>
          <w:sz w:val="16"/>
          <w:szCs w:val="16"/>
        </w:rPr>
      </w:pPr>
      <w:r w:rsidRPr="00541C02">
        <w:rPr>
          <w:rFonts w:ascii="Arial" w:hAnsi="Arial" w:cs="Arial"/>
          <w:sz w:val="16"/>
          <w:szCs w:val="16"/>
        </w:rPr>
        <w:lastRenderedPageBreak/>
        <w:t xml:space="preserve">Maintenance of the Plan </w:t>
      </w:r>
    </w:p>
    <w:p w:rsidR="00541C02" w:rsidRDefault="00541C02" w:rsidP="00BF7C3A">
      <w:pPr>
        <w:spacing w:line="240" w:lineRule="auto"/>
        <w:ind w:left="645"/>
        <w:rPr>
          <w:rFonts w:ascii="Arial" w:hAnsi="Arial" w:cs="Arial"/>
          <w:sz w:val="16"/>
          <w:szCs w:val="16"/>
        </w:rPr>
      </w:pPr>
      <w:r>
        <w:rPr>
          <w:rFonts w:ascii="Arial" w:hAnsi="Arial" w:cs="Arial"/>
          <w:sz w:val="16"/>
          <w:szCs w:val="16"/>
        </w:rPr>
        <w:t>The ECO is responsible for coordinating the m</w:t>
      </w:r>
      <w:r w:rsidRPr="00541C02">
        <w:rPr>
          <w:rFonts w:ascii="Arial" w:hAnsi="Arial" w:cs="Arial"/>
          <w:sz w:val="16"/>
          <w:szCs w:val="16"/>
        </w:rPr>
        <w:t>aintenance</w:t>
      </w:r>
      <w:r>
        <w:rPr>
          <w:rFonts w:ascii="Arial" w:hAnsi="Arial" w:cs="Arial"/>
          <w:sz w:val="16"/>
          <w:szCs w:val="16"/>
        </w:rPr>
        <w:t xml:space="preserve"> of this plan.  The effectiveness of this plan will evaluated by the ECO after each activation of ESF 12 and updated as required.</w:t>
      </w:r>
    </w:p>
    <w:p w:rsidR="00541C02" w:rsidRDefault="00541C02" w:rsidP="00BF7C3A">
      <w:pPr>
        <w:spacing w:line="240" w:lineRule="auto"/>
        <w:ind w:left="645"/>
        <w:rPr>
          <w:rFonts w:ascii="Arial" w:hAnsi="Arial" w:cs="Arial"/>
          <w:sz w:val="16"/>
          <w:szCs w:val="16"/>
        </w:rPr>
      </w:pPr>
      <w:r>
        <w:rPr>
          <w:rFonts w:ascii="Arial" w:hAnsi="Arial" w:cs="Arial"/>
          <w:sz w:val="16"/>
          <w:szCs w:val="16"/>
        </w:rPr>
        <w:t xml:space="preserve">Wherefore, the parties hereto have </w:t>
      </w:r>
      <w:r w:rsidR="00D22EB7">
        <w:rPr>
          <w:rFonts w:ascii="Arial" w:hAnsi="Arial" w:cs="Arial"/>
          <w:sz w:val="16"/>
          <w:szCs w:val="16"/>
        </w:rPr>
        <w:t xml:space="preserve">created </w:t>
      </w:r>
      <w:r>
        <w:rPr>
          <w:rFonts w:ascii="Arial" w:hAnsi="Arial" w:cs="Arial"/>
          <w:sz w:val="16"/>
          <w:szCs w:val="16"/>
        </w:rPr>
        <w:t xml:space="preserve">this Plan to be executed </w:t>
      </w:r>
      <w:r w:rsidR="00D22EB7">
        <w:rPr>
          <w:rFonts w:ascii="Arial" w:hAnsi="Arial" w:cs="Arial"/>
          <w:sz w:val="16"/>
          <w:szCs w:val="16"/>
        </w:rPr>
        <w:t>and or modified as necessary.</w:t>
      </w:r>
    </w:p>
    <w:p w:rsidR="00D22EB7" w:rsidRDefault="00D22EB7" w:rsidP="00BF7C3A">
      <w:pPr>
        <w:spacing w:line="240" w:lineRule="auto"/>
        <w:ind w:left="645"/>
        <w:rPr>
          <w:rFonts w:ascii="Arial" w:hAnsi="Arial" w:cs="Arial"/>
          <w:sz w:val="16"/>
          <w:szCs w:val="16"/>
        </w:rPr>
      </w:pPr>
    </w:p>
    <w:p w:rsidR="00BF7C3A" w:rsidRDefault="00BF7C3A" w:rsidP="00BF7C3A">
      <w:pPr>
        <w:spacing w:line="240" w:lineRule="auto"/>
        <w:ind w:left="645"/>
        <w:rPr>
          <w:rFonts w:ascii="Arial" w:hAnsi="Arial" w:cs="Arial"/>
          <w:sz w:val="16"/>
          <w:szCs w:val="16"/>
        </w:rPr>
      </w:pPr>
    </w:p>
    <w:p w:rsidR="00BF7C3A" w:rsidRDefault="00BF7C3A" w:rsidP="00BF7C3A">
      <w:pPr>
        <w:spacing w:line="240" w:lineRule="auto"/>
        <w:ind w:left="645"/>
        <w:rPr>
          <w:rFonts w:ascii="Arial" w:hAnsi="Arial" w:cs="Arial"/>
          <w:sz w:val="16"/>
          <w:szCs w:val="16"/>
        </w:rPr>
      </w:pPr>
    </w:p>
    <w:p w:rsidR="00BF7C3A" w:rsidRDefault="00BF7C3A" w:rsidP="00BF3993">
      <w:pPr>
        <w:spacing w:line="240" w:lineRule="auto"/>
        <w:ind w:left="645"/>
        <w:rPr>
          <w:rFonts w:ascii="Arial" w:hAnsi="Arial" w:cs="Arial"/>
          <w:sz w:val="16"/>
          <w:szCs w:val="16"/>
        </w:rPr>
      </w:pPr>
    </w:p>
    <w:p w:rsidR="00BF7C3A" w:rsidRPr="00BF7C3A" w:rsidRDefault="00BF7C3A" w:rsidP="00BF3993">
      <w:pPr>
        <w:spacing w:line="240" w:lineRule="auto"/>
        <w:ind w:left="645"/>
        <w:rPr>
          <w:rFonts w:ascii="Arial" w:hAnsi="Arial" w:cs="Arial"/>
          <w:sz w:val="20"/>
          <w:szCs w:val="20"/>
          <w:u w:val="single"/>
        </w:rPr>
      </w:pPr>
    </w:p>
    <w:p w:rsidR="0066091A" w:rsidRDefault="0066091A">
      <w:pPr>
        <w:spacing w:line="240" w:lineRule="auto"/>
        <w:jc w:val="center"/>
        <w:rPr>
          <w:rFonts w:ascii="Arial" w:hAnsi="Arial" w:cs="Arial"/>
        </w:rPr>
      </w:pPr>
    </w:p>
    <w:p w:rsidR="00665F16" w:rsidRDefault="00665F16">
      <w:pPr>
        <w:spacing w:line="240" w:lineRule="auto"/>
        <w:jc w:val="center"/>
        <w:rPr>
          <w:rFonts w:ascii="Arial" w:hAnsi="Arial" w:cs="Arial"/>
        </w:rPr>
      </w:pPr>
    </w:p>
    <w:p w:rsidR="00665F16" w:rsidRDefault="00665F16">
      <w:pPr>
        <w:spacing w:line="240" w:lineRule="auto"/>
        <w:jc w:val="center"/>
        <w:rPr>
          <w:rFonts w:ascii="Arial" w:hAnsi="Arial" w:cs="Arial"/>
        </w:rPr>
      </w:pPr>
    </w:p>
    <w:p w:rsidR="00665F16" w:rsidRDefault="00665F16">
      <w:pPr>
        <w:spacing w:line="240" w:lineRule="auto"/>
        <w:jc w:val="center"/>
        <w:rPr>
          <w:rFonts w:ascii="Arial" w:hAnsi="Arial" w:cs="Arial"/>
        </w:rPr>
      </w:pPr>
    </w:p>
    <w:p w:rsidR="00665F16" w:rsidRDefault="00665F16">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D22EB7" w:rsidRDefault="00D22EB7">
      <w:pPr>
        <w:spacing w:line="240" w:lineRule="auto"/>
        <w:jc w:val="center"/>
        <w:rPr>
          <w:rFonts w:ascii="Arial" w:hAnsi="Arial" w:cs="Arial"/>
        </w:rPr>
      </w:pPr>
    </w:p>
    <w:p w:rsidR="00665F16" w:rsidRDefault="00665F16">
      <w:pPr>
        <w:spacing w:line="240" w:lineRule="auto"/>
        <w:jc w:val="center"/>
        <w:rPr>
          <w:rFonts w:ascii="Arial" w:hAnsi="Arial" w:cs="Arial"/>
        </w:rPr>
      </w:pPr>
    </w:p>
    <w:p w:rsidR="00665F16" w:rsidRDefault="00665F16">
      <w:pPr>
        <w:spacing w:line="240" w:lineRule="auto"/>
        <w:jc w:val="center"/>
        <w:rPr>
          <w:rFonts w:ascii="Arial" w:hAnsi="Arial" w:cs="Arial"/>
        </w:rPr>
      </w:pPr>
    </w:p>
    <w:p w:rsidR="00665F16" w:rsidRPr="00665F16" w:rsidRDefault="00665F16">
      <w:pPr>
        <w:spacing w:line="240" w:lineRule="auto"/>
        <w:jc w:val="center"/>
        <w:rPr>
          <w:rFonts w:ascii="Arial" w:hAnsi="Arial" w:cs="Arial"/>
          <w:u w:val="single"/>
        </w:rPr>
      </w:pPr>
      <w:r w:rsidRPr="00665F16">
        <w:rPr>
          <w:rFonts w:ascii="Arial" w:hAnsi="Arial" w:cs="Arial"/>
          <w:u w:val="single"/>
        </w:rPr>
        <w:lastRenderedPageBreak/>
        <w:t>Exhibit A</w:t>
      </w:r>
    </w:p>
    <w:p w:rsidR="00665F16" w:rsidRDefault="00665F16">
      <w:pPr>
        <w:spacing w:line="240" w:lineRule="auto"/>
        <w:jc w:val="center"/>
        <w:rPr>
          <w:rFonts w:ascii="Arial" w:hAnsi="Arial" w:cs="Arial"/>
        </w:rPr>
      </w:pPr>
      <w:r>
        <w:rPr>
          <w:rFonts w:ascii="Arial" w:hAnsi="Arial" w:cs="Arial"/>
        </w:rPr>
        <w:t>Fee Schedule</w:t>
      </w:r>
    </w:p>
    <w:tbl>
      <w:tblPr>
        <w:tblW w:w="10060" w:type="dxa"/>
        <w:tblInd w:w="99" w:type="dxa"/>
        <w:tblLook w:val="04A0" w:firstRow="1" w:lastRow="0" w:firstColumn="1" w:lastColumn="0" w:noHBand="0" w:noVBand="1"/>
      </w:tblPr>
      <w:tblGrid>
        <w:gridCol w:w="2680"/>
        <w:gridCol w:w="3520"/>
        <w:gridCol w:w="1940"/>
        <w:gridCol w:w="1920"/>
      </w:tblGrid>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b/>
                <w:bCs/>
                <w:color w:val="000000"/>
                <w:sz w:val="16"/>
                <w:szCs w:val="16"/>
              </w:rPr>
            </w:pPr>
            <w:r w:rsidRPr="00C81C7C">
              <w:rPr>
                <w:rFonts w:ascii="Calibri" w:eastAsia="Times New Roman" w:hAnsi="Calibri" w:cs="Times New Roman"/>
                <w:b/>
                <w:bCs/>
                <w:color w:val="000000"/>
                <w:sz w:val="16"/>
                <w:szCs w:val="16"/>
              </w:rPr>
              <w:t>Item/Equipment</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b/>
                <w:bCs/>
                <w:color w:val="000000"/>
                <w:sz w:val="16"/>
                <w:szCs w:val="16"/>
              </w:rPr>
            </w:pPr>
            <w:r w:rsidRPr="00C81C7C">
              <w:rPr>
                <w:rFonts w:ascii="Calibri" w:eastAsia="Times New Roman" w:hAnsi="Calibri" w:cs="Times New Roman"/>
                <w:b/>
                <w:bCs/>
                <w:color w:val="000000"/>
                <w:sz w:val="16"/>
                <w:szCs w:val="16"/>
              </w:rPr>
              <w:t>Description</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b/>
                <w:bCs/>
                <w:color w:val="000000"/>
                <w:sz w:val="16"/>
                <w:szCs w:val="16"/>
              </w:rPr>
            </w:pPr>
            <w:r w:rsidRPr="00C81C7C">
              <w:rPr>
                <w:rFonts w:ascii="Calibri" w:eastAsia="Times New Roman" w:hAnsi="Calibri" w:cs="Times New Roman"/>
                <w:b/>
                <w:bCs/>
                <w:color w:val="000000"/>
                <w:sz w:val="16"/>
                <w:szCs w:val="16"/>
              </w:rPr>
              <w:t>Rental/Labor Rate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b/>
                <w:bCs/>
                <w:color w:val="000000"/>
                <w:sz w:val="16"/>
                <w:szCs w:val="16"/>
              </w:rPr>
            </w:pPr>
            <w:r w:rsidRPr="00C81C7C">
              <w:rPr>
                <w:rFonts w:ascii="Calibri" w:eastAsia="Times New Roman" w:hAnsi="Calibri" w:cs="Times New Roman"/>
                <w:b/>
                <w:bCs/>
                <w:color w:val="000000"/>
                <w:sz w:val="16"/>
                <w:szCs w:val="16"/>
              </w:rPr>
              <w:t>Rental/Labor Rate</w:t>
            </w:r>
          </w:p>
        </w:tc>
      </w:tr>
      <w:tr w:rsidR="00C81C7C" w:rsidRPr="00C81C7C" w:rsidTr="00C81C7C">
        <w:trPr>
          <w:trHeight w:val="240"/>
        </w:trPr>
        <w:tc>
          <w:tcPr>
            <w:tcW w:w="268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Hourly Rate</w:t>
            </w:r>
          </w:p>
        </w:tc>
        <w:tc>
          <w:tcPr>
            <w:tcW w:w="1920" w:type="dxa"/>
            <w:tcBorders>
              <w:top w:val="nil"/>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Day Rate - 24 hrs.</w:t>
            </w:r>
          </w:p>
        </w:tc>
      </w:tr>
      <w:tr w:rsidR="00C81C7C" w:rsidRPr="00C81C7C" w:rsidTr="00C81C7C">
        <w:trPr>
          <w:trHeight w:val="240"/>
        </w:trPr>
        <w:tc>
          <w:tcPr>
            <w:tcW w:w="268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fuel storage tank</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Various sizes - 550 to 6,000 gallons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$140.00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12 volt or 110 V Fuel Pump</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Fuel pump w/nozzle for portable fuel tank</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$30.00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Tank Delivery/Pick-Up</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Delivery/Pick-Up charge for portable tank, mini-mobile fueling station or portable housing</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$150.00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615"/>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Tank Clean-Out Fee</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Clean-out of portable tank, if needed</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$400.00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Berm</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Spill containment berm</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$55.00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Transport Fuel Truck w/Driver</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Transport Fuel Truck w/Driver</w:t>
            </w:r>
            <w:r w:rsidR="00F96185" w:rsidRPr="00C81C7C">
              <w:rPr>
                <w:rFonts w:ascii="Calibri" w:eastAsia="Times New Roman" w:hAnsi="Calibri" w:cs="Times New Roman"/>
                <w:color w:val="000000"/>
                <w:sz w:val="16"/>
                <w:szCs w:val="16"/>
              </w:rPr>
              <w:t xml:space="preserve">.  </w:t>
            </w:r>
            <w:r w:rsidRPr="00C81C7C">
              <w:rPr>
                <w:rFonts w:ascii="Calibri" w:eastAsia="Times New Roman" w:hAnsi="Calibri" w:cs="Times New Roman"/>
                <w:color w:val="000000"/>
                <w:sz w:val="16"/>
                <w:szCs w:val="16"/>
              </w:rPr>
              <w:t>Aprox</w:t>
            </w:r>
            <w:r w:rsidR="00216987" w:rsidRPr="00C81C7C">
              <w:rPr>
                <w:rFonts w:ascii="Calibri" w:eastAsia="Times New Roman" w:hAnsi="Calibri" w:cs="Times New Roman"/>
                <w:color w:val="000000"/>
                <w:sz w:val="16"/>
                <w:szCs w:val="16"/>
              </w:rPr>
              <w:t xml:space="preserve">.  </w:t>
            </w:r>
            <w:r w:rsidRPr="00C81C7C">
              <w:rPr>
                <w:rFonts w:ascii="Calibri" w:eastAsia="Times New Roman" w:hAnsi="Calibri" w:cs="Times New Roman"/>
                <w:color w:val="000000"/>
                <w:sz w:val="16"/>
                <w:szCs w:val="16"/>
              </w:rPr>
              <w:t>Cap 9,000 gallons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$180.00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$4,320.00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Bobtail Fuel Truck w/Driver</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Bobtail Fuel Truck w/Driver</w:t>
            </w:r>
            <w:r w:rsidR="00422689" w:rsidRPr="00C81C7C">
              <w:rPr>
                <w:rFonts w:ascii="Calibri" w:eastAsia="Times New Roman" w:hAnsi="Calibri" w:cs="Times New Roman"/>
                <w:color w:val="000000"/>
                <w:sz w:val="16"/>
                <w:szCs w:val="16"/>
              </w:rPr>
              <w:t xml:space="preserve">.  </w:t>
            </w:r>
            <w:r w:rsidRPr="00C81C7C">
              <w:rPr>
                <w:rFonts w:ascii="Calibri" w:eastAsia="Times New Roman" w:hAnsi="Calibri" w:cs="Times New Roman"/>
                <w:color w:val="000000"/>
                <w:sz w:val="16"/>
                <w:szCs w:val="16"/>
              </w:rPr>
              <w:t>Aprox</w:t>
            </w:r>
            <w:r w:rsidR="00422689" w:rsidRPr="00C81C7C">
              <w:rPr>
                <w:rFonts w:ascii="Calibri" w:eastAsia="Times New Roman" w:hAnsi="Calibri" w:cs="Times New Roman"/>
                <w:color w:val="000000"/>
                <w:sz w:val="16"/>
                <w:szCs w:val="16"/>
              </w:rPr>
              <w:t xml:space="preserve">.  </w:t>
            </w:r>
            <w:r w:rsidRPr="00C81C7C">
              <w:rPr>
                <w:rFonts w:ascii="Calibri" w:eastAsia="Times New Roman" w:hAnsi="Calibri" w:cs="Times New Roman"/>
                <w:color w:val="000000"/>
                <w:sz w:val="16"/>
                <w:szCs w:val="16"/>
              </w:rPr>
              <w:t>Cap 3,500 gallons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$180.00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$4,320.00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Subcontractor Fuel Truck w/Driver</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Subcontractor Fuel Truck trailer or bobtail</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as available</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as available</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Mobile Fueling Trailer w/Driver</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8,500 gallon capacity w/multiple vehicle fueling positions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$180.00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$4,320.00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Mini-Mobile Fueling Station</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1,550 gal approx. capacity on trailer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$110.00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250A35">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$2,</w:t>
            </w:r>
            <w:r w:rsidR="00250A35">
              <w:rPr>
                <w:rFonts w:ascii="Calibri" w:eastAsia="Times New Roman" w:hAnsi="Calibri" w:cs="Times New Roman"/>
                <w:color w:val="000000"/>
                <w:sz w:val="16"/>
                <w:szCs w:val="16"/>
              </w:rPr>
              <w:t>640</w:t>
            </w:r>
            <w:r w:rsidRPr="00C81C7C">
              <w:rPr>
                <w:rFonts w:ascii="Calibri" w:eastAsia="Times New Roman" w:hAnsi="Calibri" w:cs="Times New Roman"/>
                <w:color w:val="000000"/>
                <w:sz w:val="16"/>
                <w:szCs w:val="16"/>
              </w:rPr>
              <w:t>.00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Frac Tank (Single Wall)</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20,000 gallon frac tank</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$400.00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Frac Tank (Dual Wall)</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16,100 gallon frac tank</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$550.00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Housing</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Camper or Bunk Trailer for drivers and labor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$600.00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675"/>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Portable Command Center</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 xml:space="preserve">Trailer or </w:t>
            </w:r>
            <w:r w:rsidR="0040485A" w:rsidRPr="00C81C7C">
              <w:rPr>
                <w:rFonts w:ascii="Calibri" w:eastAsia="Times New Roman" w:hAnsi="Calibri" w:cs="Times New Roman"/>
                <w:color w:val="000000"/>
                <w:sz w:val="16"/>
                <w:szCs w:val="16"/>
              </w:rPr>
              <w:t>Motor home</w:t>
            </w:r>
            <w:r w:rsidRPr="00C81C7C">
              <w:rPr>
                <w:rFonts w:ascii="Calibri" w:eastAsia="Times New Roman" w:hAnsi="Calibri" w:cs="Times New Roman"/>
                <w:color w:val="000000"/>
                <w:sz w:val="16"/>
                <w:szCs w:val="16"/>
              </w:rPr>
              <w:t xml:space="preserve"> with communications equipment for logistics coordinator and technician</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N/A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$900.00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Logistics Manager or Technician</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Fuel logistics coordinator or technician to repair equipment</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$105.00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$2,520.00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24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Labor</w:t>
            </w:r>
          </w:p>
        </w:tc>
        <w:tc>
          <w:tcPr>
            <w:tcW w:w="352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 xml:space="preserve">Person to operate </w:t>
            </w:r>
            <w:r w:rsidR="0040485A" w:rsidRPr="00C81C7C">
              <w:rPr>
                <w:rFonts w:ascii="Calibri" w:eastAsia="Times New Roman" w:hAnsi="Calibri" w:cs="Times New Roman"/>
                <w:color w:val="000000"/>
                <w:sz w:val="16"/>
                <w:szCs w:val="16"/>
              </w:rPr>
              <w:t>fuel</w:t>
            </w:r>
            <w:r w:rsidRPr="00C81C7C">
              <w:rPr>
                <w:rFonts w:ascii="Calibri" w:eastAsia="Times New Roman" w:hAnsi="Calibri" w:cs="Times New Roman"/>
                <w:color w:val="000000"/>
                <w:sz w:val="16"/>
                <w:szCs w:val="16"/>
              </w:rPr>
              <w:t xml:space="preserve"> station - refuel vehicles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$80.00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$1,920.00</w:t>
            </w:r>
          </w:p>
        </w:tc>
      </w:tr>
      <w:tr w:rsidR="00C81C7C" w:rsidRPr="00C81C7C" w:rsidTr="00C81C7C">
        <w:trPr>
          <w:trHeight w:val="240"/>
        </w:trPr>
        <w:tc>
          <w:tcPr>
            <w:tcW w:w="2680" w:type="dxa"/>
            <w:tcBorders>
              <w:top w:val="nil"/>
              <w:left w:val="nil"/>
              <w:bottom w:val="nil"/>
              <w:right w:val="nil"/>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35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p>
        </w:tc>
        <w:tc>
          <w:tcPr>
            <w:tcW w:w="194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r w:rsidR="00C81C7C" w:rsidRPr="00C81C7C" w:rsidTr="00C81C7C">
        <w:trPr>
          <w:trHeight w:val="450"/>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Fuel</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C81C7C" w:rsidRPr="00C81C7C" w:rsidRDefault="00C81C7C" w:rsidP="00C81C7C">
            <w:pPr>
              <w:spacing w:after="0" w:line="240" w:lineRule="auto"/>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 xml:space="preserve">Gasoline, diesel, Jet-A or </w:t>
            </w:r>
            <w:r w:rsidR="0040485A" w:rsidRPr="00C81C7C">
              <w:rPr>
                <w:rFonts w:ascii="Calibri" w:eastAsia="Times New Roman" w:hAnsi="Calibri" w:cs="Times New Roman"/>
                <w:color w:val="000000"/>
                <w:sz w:val="16"/>
                <w:szCs w:val="16"/>
              </w:rPr>
              <w:t>Avgas</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r w:rsidRPr="00C81C7C">
              <w:rPr>
                <w:rFonts w:ascii="Calibri" w:eastAsia="Times New Roman" w:hAnsi="Calibri" w:cs="Times New Roman"/>
                <w:color w:val="000000"/>
                <w:sz w:val="16"/>
                <w:szCs w:val="16"/>
              </w:rPr>
              <w:t>Cost plus $0.15 per gallon</w:t>
            </w:r>
          </w:p>
        </w:tc>
        <w:tc>
          <w:tcPr>
            <w:tcW w:w="1920" w:type="dxa"/>
            <w:tcBorders>
              <w:top w:val="nil"/>
              <w:left w:val="nil"/>
              <w:bottom w:val="nil"/>
              <w:right w:val="nil"/>
            </w:tcBorders>
            <w:shd w:val="clear" w:color="auto" w:fill="auto"/>
            <w:noWrap/>
            <w:vAlign w:val="bottom"/>
            <w:hideMark/>
          </w:tcPr>
          <w:p w:rsidR="00C81C7C" w:rsidRPr="00C81C7C" w:rsidRDefault="00C81C7C" w:rsidP="00C81C7C">
            <w:pPr>
              <w:spacing w:after="0" w:line="240" w:lineRule="auto"/>
              <w:jc w:val="center"/>
              <w:rPr>
                <w:rFonts w:ascii="Calibri" w:eastAsia="Times New Roman" w:hAnsi="Calibri" w:cs="Times New Roman"/>
                <w:color w:val="000000"/>
                <w:sz w:val="16"/>
                <w:szCs w:val="16"/>
              </w:rPr>
            </w:pPr>
          </w:p>
        </w:tc>
      </w:tr>
    </w:tbl>
    <w:p w:rsidR="00665F16" w:rsidRDefault="00665F16" w:rsidP="00665F16">
      <w:pPr>
        <w:spacing w:line="240" w:lineRule="auto"/>
        <w:rPr>
          <w:rFonts w:ascii="Arial" w:hAnsi="Arial" w:cs="Arial"/>
        </w:rPr>
      </w:pPr>
    </w:p>
    <w:p w:rsidR="00665F16" w:rsidRPr="0066091A" w:rsidRDefault="00665F16">
      <w:pPr>
        <w:spacing w:line="240" w:lineRule="auto"/>
        <w:jc w:val="center"/>
        <w:rPr>
          <w:rFonts w:ascii="Arial" w:hAnsi="Arial" w:cs="Arial"/>
        </w:rPr>
      </w:pPr>
    </w:p>
    <w:sectPr w:rsidR="00665F16" w:rsidRPr="0066091A" w:rsidSect="009A668D">
      <w:footerReference w:type="default" r:id="rId13"/>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03" w:rsidRDefault="00E70C03" w:rsidP="009A668D">
      <w:pPr>
        <w:spacing w:after="0" w:line="240" w:lineRule="auto"/>
      </w:pPr>
      <w:r>
        <w:separator/>
      </w:r>
    </w:p>
  </w:endnote>
  <w:endnote w:type="continuationSeparator" w:id="0">
    <w:p w:rsidR="00E70C03" w:rsidRDefault="00E70C03" w:rsidP="009A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837" w:rsidRDefault="00061F15">
    <w:pPr>
      <w:pStyle w:val="Footer"/>
      <w:pBdr>
        <w:top w:val="thinThickSmallGap" w:sz="24" w:space="1" w:color="622423" w:themeColor="accent2" w:themeShade="7F"/>
      </w:pBdr>
      <w:rPr>
        <w:rFonts w:asciiTheme="majorHAnsi" w:hAnsiTheme="majorHAnsi"/>
      </w:rPr>
    </w:pPr>
    <w:r>
      <w:rPr>
        <w:rFonts w:asciiTheme="majorHAnsi" w:hAnsiTheme="majorHAnsi"/>
      </w:rPr>
      <w:t>January 22, 2016</w:t>
    </w:r>
    <w:r w:rsidR="005A2837">
      <w:rPr>
        <w:rFonts w:asciiTheme="majorHAnsi" w:hAnsiTheme="majorHAnsi"/>
      </w:rPr>
      <w:ptab w:relativeTo="margin" w:alignment="right" w:leader="none"/>
    </w:r>
    <w:r w:rsidR="005A2837">
      <w:rPr>
        <w:rFonts w:asciiTheme="majorHAnsi" w:hAnsiTheme="majorHAnsi"/>
      </w:rPr>
      <w:t xml:space="preserve">Page </w:t>
    </w:r>
    <w:r w:rsidR="00D31E1C">
      <w:fldChar w:fldCharType="begin"/>
    </w:r>
    <w:r w:rsidR="00D31E1C">
      <w:instrText xml:space="preserve"> PAGE   \* MERGEFORMAT </w:instrText>
    </w:r>
    <w:r w:rsidR="00D31E1C">
      <w:fldChar w:fldCharType="separate"/>
    </w:r>
    <w:r w:rsidR="00A76087" w:rsidRPr="00A76087">
      <w:rPr>
        <w:rFonts w:asciiTheme="majorHAnsi" w:hAnsiTheme="majorHAnsi"/>
        <w:noProof/>
      </w:rPr>
      <w:t>5</w:t>
    </w:r>
    <w:r w:rsidR="00D31E1C">
      <w:rPr>
        <w:rFonts w:asciiTheme="majorHAnsi" w:hAnsiTheme="majorHAnsi"/>
        <w:noProof/>
      </w:rPr>
      <w:fldChar w:fldCharType="end"/>
    </w:r>
  </w:p>
  <w:p w:rsidR="005A2837" w:rsidRDefault="005A2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03" w:rsidRDefault="00E70C03" w:rsidP="009A668D">
      <w:pPr>
        <w:spacing w:after="0" w:line="240" w:lineRule="auto"/>
      </w:pPr>
      <w:r>
        <w:separator/>
      </w:r>
    </w:p>
  </w:footnote>
  <w:footnote w:type="continuationSeparator" w:id="0">
    <w:p w:rsidR="00E70C03" w:rsidRDefault="00E70C03" w:rsidP="009A6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F66"/>
    <w:multiLevelType w:val="hybridMultilevel"/>
    <w:tmpl w:val="C538A99E"/>
    <w:lvl w:ilvl="0" w:tplc="04090001">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1">
    <w:nsid w:val="134B56DC"/>
    <w:multiLevelType w:val="hybridMultilevel"/>
    <w:tmpl w:val="F2AC7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A031D"/>
    <w:multiLevelType w:val="hybridMultilevel"/>
    <w:tmpl w:val="5AC80A78"/>
    <w:lvl w:ilvl="0" w:tplc="0409000F">
      <w:start w:val="1"/>
      <w:numFmt w:val="decimal"/>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
    <w:nsid w:val="27FB7A9D"/>
    <w:multiLevelType w:val="hybridMultilevel"/>
    <w:tmpl w:val="34D8D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25589E"/>
    <w:multiLevelType w:val="hybridMultilevel"/>
    <w:tmpl w:val="FFCE3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280768"/>
    <w:multiLevelType w:val="hybridMultilevel"/>
    <w:tmpl w:val="93E0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010452"/>
    <w:multiLevelType w:val="hybridMultilevel"/>
    <w:tmpl w:val="BA40C37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722301CF"/>
    <w:multiLevelType w:val="hybridMultilevel"/>
    <w:tmpl w:val="0AE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B712F"/>
    <w:multiLevelType w:val="hybridMultilevel"/>
    <w:tmpl w:val="151408EC"/>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1"/>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1A"/>
    <w:rsid w:val="0000004A"/>
    <w:rsid w:val="00000318"/>
    <w:rsid w:val="00001371"/>
    <w:rsid w:val="0000253C"/>
    <w:rsid w:val="000028B7"/>
    <w:rsid w:val="00002A70"/>
    <w:rsid w:val="0000483E"/>
    <w:rsid w:val="00005FFC"/>
    <w:rsid w:val="000079A3"/>
    <w:rsid w:val="000111F8"/>
    <w:rsid w:val="000145E9"/>
    <w:rsid w:val="0001463A"/>
    <w:rsid w:val="00015328"/>
    <w:rsid w:val="00015347"/>
    <w:rsid w:val="00015CD2"/>
    <w:rsid w:val="00016199"/>
    <w:rsid w:val="00016426"/>
    <w:rsid w:val="0001718B"/>
    <w:rsid w:val="000206D0"/>
    <w:rsid w:val="000208AD"/>
    <w:rsid w:val="00021325"/>
    <w:rsid w:val="0002143F"/>
    <w:rsid w:val="00021807"/>
    <w:rsid w:val="0002183E"/>
    <w:rsid w:val="00021A57"/>
    <w:rsid w:val="000225B3"/>
    <w:rsid w:val="00022927"/>
    <w:rsid w:val="00022973"/>
    <w:rsid w:val="0002336E"/>
    <w:rsid w:val="00024517"/>
    <w:rsid w:val="00025C73"/>
    <w:rsid w:val="00026946"/>
    <w:rsid w:val="00030A96"/>
    <w:rsid w:val="00031A4D"/>
    <w:rsid w:val="00032B7C"/>
    <w:rsid w:val="00033A7D"/>
    <w:rsid w:val="00034391"/>
    <w:rsid w:val="0003471C"/>
    <w:rsid w:val="000361C0"/>
    <w:rsid w:val="000367C4"/>
    <w:rsid w:val="00036DC2"/>
    <w:rsid w:val="00036EC0"/>
    <w:rsid w:val="0003737E"/>
    <w:rsid w:val="000373BA"/>
    <w:rsid w:val="000409D3"/>
    <w:rsid w:val="00041321"/>
    <w:rsid w:val="00041F9D"/>
    <w:rsid w:val="00042618"/>
    <w:rsid w:val="00043DB5"/>
    <w:rsid w:val="000452EE"/>
    <w:rsid w:val="00046154"/>
    <w:rsid w:val="00046227"/>
    <w:rsid w:val="00047362"/>
    <w:rsid w:val="00050ABE"/>
    <w:rsid w:val="00051736"/>
    <w:rsid w:val="0005186E"/>
    <w:rsid w:val="00051A8B"/>
    <w:rsid w:val="0005219B"/>
    <w:rsid w:val="0005329E"/>
    <w:rsid w:val="000536B3"/>
    <w:rsid w:val="000538FB"/>
    <w:rsid w:val="00054515"/>
    <w:rsid w:val="00061A1E"/>
    <w:rsid w:val="00061F15"/>
    <w:rsid w:val="0006234C"/>
    <w:rsid w:val="00065AC8"/>
    <w:rsid w:val="00065F88"/>
    <w:rsid w:val="0006683C"/>
    <w:rsid w:val="000668BF"/>
    <w:rsid w:val="0007000D"/>
    <w:rsid w:val="000713E8"/>
    <w:rsid w:val="000729AA"/>
    <w:rsid w:val="000749DA"/>
    <w:rsid w:val="00076294"/>
    <w:rsid w:val="00076322"/>
    <w:rsid w:val="00076D26"/>
    <w:rsid w:val="00077F86"/>
    <w:rsid w:val="00082FFF"/>
    <w:rsid w:val="0008316C"/>
    <w:rsid w:val="000847A0"/>
    <w:rsid w:val="00084C40"/>
    <w:rsid w:val="00085061"/>
    <w:rsid w:val="00090491"/>
    <w:rsid w:val="00091650"/>
    <w:rsid w:val="00091854"/>
    <w:rsid w:val="00092224"/>
    <w:rsid w:val="00092B33"/>
    <w:rsid w:val="00092CE6"/>
    <w:rsid w:val="00094B15"/>
    <w:rsid w:val="00095960"/>
    <w:rsid w:val="00097650"/>
    <w:rsid w:val="00097E30"/>
    <w:rsid w:val="000A0B94"/>
    <w:rsid w:val="000A3416"/>
    <w:rsid w:val="000A442B"/>
    <w:rsid w:val="000A4452"/>
    <w:rsid w:val="000A4EE4"/>
    <w:rsid w:val="000A50F1"/>
    <w:rsid w:val="000A6A51"/>
    <w:rsid w:val="000A6B60"/>
    <w:rsid w:val="000A6FA9"/>
    <w:rsid w:val="000A7629"/>
    <w:rsid w:val="000B0D96"/>
    <w:rsid w:val="000B1D5B"/>
    <w:rsid w:val="000B24A5"/>
    <w:rsid w:val="000B3554"/>
    <w:rsid w:val="000B3DA5"/>
    <w:rsid w:val="000B46DB"/>
    <w:rsid w:val="000B4F1B"/>
    <w:rsid w:val="000B639F"/>
    <w:rsid w:val="000B7287"/>
    <w:rsid w:val="000C0045"/>
    <w:rsid w:val="000C02D6"/>
    <w:rsid w:val="000C0A55"/>
    <w:rsid w:val="000C383C"/>
    <w:rsid w:val="000C6086"/>
    <w:rsid w:val="000C7014"/>
    <w:rsid w:val="000C770C"/>
    <w:rsid w:val="000C77CE"/>
    <w:rsid w:val="000C7DF9"/>
    <w:rsid w:val="000D032D"/>
    <w:rsid w:val="000D2418"/>
    <w:rsid w:val="000D41C4"/>
    <w:rsid w:val="000D42BB"/>
    <w:rsid w:val="000D49C5"/>
    <w:rsid w:val="000D50D2"/>
    <w:rsid w:val="000D5217"/>
    <w:rsid w:val="000D7CAF"/>
    <w:rsid w:val="000D7FD5"/>
    <w:rsid w:val="000E029F"/>
    <w:rsid w:val="000E1750"/>
    <w:rsid w:val="000E1EA2"/>
    <w:rsid w:val="000E368F"/>
    <w:rsid w:val="000E4C04"/>
    <w:rsid w:val="000E6365"/>
    <w:rsid w:val="000E667F"/>
    <w:rsid w:val="000F484D"/>
    <w:rsid w:val="000F50C8"/>
    <w:rsid w:val="000F5398"/>
    <w:rsid w:val="000F55B8"/>
    <w:rsid w:val="000F58B4"/>
    <w:rsid w:val="000F7905"/>
    <w:rsid w:val="001008CD"/>
    <w:rsid w:val="0010112B"/>
    <w:rsid w:val="00101297"/>
    <w:rsid w:val="00101D59"/>
    <w:rsid w:val="001026A6"/>
    <w:rsid w:val="00104914"/>
    <w:rsid w:val="00104963"/>
    <w:rsid w:val="00104DE7"/>
    <w:rsid w:val="00110424"/>
    <w:rsid w:val="001110A5"/>
    <w:rsid w:val="001121FD"/>
    <w:rsid w:val="001130DE"/>
    <w:rsid w:val="0011395A"/>
    <w:rsid w:val="00114920"/>
    <w:rsid w:val="00116FE0"/>
    <w:rsid w:val="00117FDA"/>
    <w:rsid w:val="00120484"/>
    <w:rsid w:val="0012070D"/>
    <w:rsid w:val="00122D4E"/>
    <w:rsid w:val="00123321"/>
    <w:rsid w:val="0012347B"/>
    <w:rsid w:val="0012457C"/>
    <w:rsid w:val="001247D7"/>
    <w:rsid w:val="00125546"/>
    <w:rsid w:val="00125A76"/>
    <w:rsid w:val="00134B21"/>
    <w:rsid w:val="00135999"/>
    <w:rsid w:val="00136085"/>
    <w:rsid w:val="00137AE8"/>
    <w:rsid w:val="00140383"/>
    <w:rsid w:val="001414C3"/>
    <w:rsid w:val="00141DB3"/>
    <w:rsid w:val="001435E9"/>
    <w:rsid w:val="00144CD8"/>
    <w:rsid w:val="001504FD"/>
    <w:rsid w:val="00150757"/>
    <w:rsid w:val="001525FA"/>
    <w:rsid w:val="00152656"/>
    <w:rsid w:val="00152C8E"/>
    <w:rsid w:val="00154EEB"/>
    <w:rsid w:val="0015751C"/>
    <w:rsid w:val="00160082"/>
    <w:rsid w:val="001611F5"/>
    <w:rsid w:val="00161709"/>
    <w:rsid w:val="00161D97"/>
    <w:rsid w:val="00161FF9"/>
    <w:rsid w:val="001630AC"/>
    <w:rsid w:val="001658F4"/>
    <w:rsid w:val="00165D44"/>
    <w:rsid w:val="00171FAA"/>
    <w:rsid w:val="00174B27"/>
    <w:rsid w:val="00175B56"/>
    <w:rsid w:val="001806DC"/>
    <w:rsid w:val="001810E8"/>
    <w:rsid w:val="00183D5D"/>
    <w:rsid w:val="00184C5C"/>
    <w:rsid w:val="001871D6"/>
    <w:rsid w:val="00187C20"/>
    <w:rsid w:val="0019079B"/>
    <w:rsid w:val="00192117"/>
    <w:rsid w:val="0019236D"/>
    <w:rsid w:val="00192E8E"/>
    <w:rsid w:val="00192EFC"/>
    <w:rsid w:val="00193D75"/>
    <w:rsid w:val="00194EB3"/>
    <w:rsid w:val="00196095"/>
    <w:rsid w:val="00196AC2"/>
    <w:rsid w:val="001A1017"/>
    <w:rsid w:val="001A1469"/>
    <w:rsid w:val="001A36D6"/>
    <w:rsid w:val="001A3940"/>
    <w:rsid w:val="001A4CF2"/>
    <w:rsid w:val="001A532B"/>
    <w:rsid w:val="001A7B4D"/>
    <w:rsid w:val="001A7F8B"/>
    <w:rsid w:val="001B0278"/>
    <w:rsid w:val="001B062D"/>
    <w:rsid w:val="001B0BE1"/>
    <w:rsid w:val="001B1857"/>
    <w:rsid w:val="001B38D3"/>
    <w:rsid w:val="001B44DE"/>
    <w:rsid w:val="001B457C"/>
    <w:rsid w:val="001B4EE1"/>
    <w:rsid w:val="001B51D9"/>
    <w:rsid w:val="001B5893"/>
    <w:rsid w:val="001B66AD"/>
    <w:rsid w:val="001B74FC"/>
    <w:rsid w:val="001C0058"/>
    <w:rsid w:val="001C0773"/>
    <w:rsid w:val="001C1C64"/>
    <w:rsid w:val="001C2745"/>
    <w:rsid w:val="001C314D"/>
    <w:rsid w:val="001C3242"/>
    <w:rsid w:val="001C3B43"/>
    <w:rsid w:val="001C7511"/>
    <w:rsid w:val="001C75AA"/>
    <w:rsid w:val="001C78B9"/>
    <w:rsid w:val="001D09DA"/>
    <w:rsid w:val="001D232A"/>
    <w:rsid w:val="001D3A0C"/>
    <w:rsid w:val="001D73EF"/>
    <w:rsid w:val="001E0E04"/>
    <w:rsid w:val="001E16C7"/>
    <w:rsid w:val="001E7EE5"/>
    <w:rsid w:val="001E7FFE"/>
    <w:rsid w:val="001F25F4"/>
    <w:rsid w:val="001F6042"/>
    <w:rsid w:val="001F65F6"/>
    <w:rsid w:val="00200099"/>
    <w:rsid w:val="00200D79"/>
    <w:rsid w:val="002037EE"/>
    <w:rsid w:val="00203974"/>
    <w:rsid w:val="00205BDC"/>
    <w:rsid w:val="00206ABC"/>
    <w:rsid w:val="0021008E"/>
    <w:rsid w:val="00210695"/>
    <w:rsid w:val="00211E1F"/>
    <w:rsid w:val="00211FB6"/>
    <w:rsid w:val="002137A9"/>
    <w:rsid w:val="00213FF7"/>
    <w:rsid w:val="0021459B"/>
    <w:rsid w:val="0021476B"/>
    <w:rsid w:val="00214FA5"/>
    <w:rsid w:val="00216987"/>
    <w:rsid w:val="00216CD7"/>
    <w:rsid w:val="0021740B"/>
    <w:rsid w:val="00220624"/>
    <w:rsid w:val="002214CF"/>
    <w:rsid w:val="002216A5"/>
    <w:rsid w:val="002229FE"/>
    <w:rsid w:val="002313D2"/>
    <w:rsid w:val="00231C10"/>
    <w:rsid w:val="00231D83"/>
    <w:rsid w:val="00234F40"/>
    <w:rsid w:val="002358FC"/>
    <w:rsid w:val="002364D6"/>
    <w:rsid w:val="00237062"/>
    <w:rsid w:val="00241BA2"/>
    <w:rsid w:val="002428B1"/>
    <w:rsid w:val="00243982"/>
    <w:rsid w:val="00244F2F"/>
    <w:rsid w:val="002456A4"/>
    <w:rsid w:val="00245F7A"/>
    <w:rsid w:val="00246C08"/>
    <w:rsid w:val="00247194"/>
    <w:rsid w:val="002472AE"/>
    <w:rsid w:val="002503A8"/>
    <w:rsid w:val="00250A35"/>
    <w:rsid w:val="00250DFE"/>
    <w:rsid w:val="0025153A"/>
    <w:rsid w:val="00253C50"/>
    <w:rsid w:val="00255467"/>
    <w:rsid w:val="00255798"/>
    <w:rsid w:val="002562E6"/>
    <w:rsid w:val="00257FB5"/>
    <w:rsid w:val="00260387"/>
    <w:rsid w:val="0026109B"/>
    <w:rsid w:val="002655FA"/>
    <w:rsid w:val="0026743F"/>
    <w:rsid w:val="002674CC"/>
    <w:rsid w:val="002700B2"/>
    <w:rsid w:val="00270B32"/>
    <w:rsid w:val="002710C2"/>
    <w:rsid w:val="00272BD4"/>
    <w:rsid w:val="0027309F"/>
    <w:rsid w:val="00274E78"/>
    <w:rsid w:val="0027556E"/>
    <w:rsid w:val="00276003"/>
    <w:rsid w:val="00277C06"/>
    <w:rsid w:val="00280DDB"/>
    <w:rsid w:val="00280E8F"/>
    <w:rsid w:val="0028243B"/>
    <w:rsid w:val="002824A0"/>
    <w:rsid w:val="0028565E"/>
    <w:rsid w:val="002857E7"/>
    <w:rsid w:val="00285B5A"/>
    <w:rsid w:val="00286314"/>
    <w:rsid w:val="00287D8A"/>
    <w:rsid w:val="00290C51"/>
    <w:rsid w:val="0029123F"/>
    <w:rsid w:val="002949E2"/>
    <w:rsid w:val="00297B22"/>
    <w:rsid w:val="002A0F0C"/>
    <w:rsid w:val="002A3746"/>
    <w:rsid w:val="002A5FBB"/>
    <w:rsid w:val="002B4888"/>
    <w:rsid w:val="002B54E3"/>
    <w:rsid w:val="002B6205"/>
    <w:rsid w:val="002B66FC"/>
    <w:rsid w:val="002B7E16"/>
    <w:rsid w:val="002C1330"/>
    <w:rsid w:val="002C16CA"/>
    <w:rsid w:val="002C1F3D"/>
    <w:rsid w:val="002C3366"/>
    <w:rsid w:val="002C4B68"/>
    <w:rsid w:val="002D065D"/>
    <w:rsid w:val="002D08EA"/>
    <w:rsid w:val="002D1659"/>
    <w:rsid w:val="002D330F"/>
    <w:rsid w:val="002D3889"/>
    <w:rsid w:val="002D4127"/>
    <w:rsid w:val="002D488B"/>
    <w:rsid w:val="002D5751"/>
    <w:rsid w:val="002D6757"/>
    <w:rsid w:val="002D7349"/>
    <w:rsid w:val="002D7F37"/>
    <w:rsid w:val="002E0FBD"/>
    <w:rsid w:val="002E28A6"/>
    <w:rsid w:val="002E384C"/>
    <w:rsid w:val="002E39C9"/>
    <w:rsid w:val="002E50B0"/>
    <w:rsid w:val="002E5D61"/>
    <w:rsid w:val="002E66FE"/>
    <w:rsid w:val="002E6973"/>
    <w:rsid w:val="002E6F25"/>
    <w:rsid w:val="002E7BEE"/>
    <w:rsid w:val="002E7EE1"/>
    <w:rsid w:val="002F03B7"/>
    <w:rsid w:val="002F0F12"/>
    <w:rsid w:val="002F31E8"/>
    <w:rsid w:val="002F32F2"/>
    <w:rsid w:val="002F4D2C"/>
    <w:rsid w:val="002F5658"/>
    <w:rsid w:val="002F714F"/>
    <w:rsid w:val="002F7909"/>
    <w:rsid w:val="002F7F78"/>
    <w:rsid w:val="0030038B"/>
    <w:rsid w:val="003022F4"/>
    <w:rsid w:val="0030243B"/>
    <w:rsid w:val="00307AF2"/>
    <w:rsid w:val="00307FA7"/>
    <w:rsid w:val="0031024C"/>
    <w:rsid w:val="003111A0"/>
    <w:rsid w:val="00311BB6"/>
    <w:rsid w:val="00312C0B"/>
    <w:rsid w:val="00312F4B"/>
    <w:rsid w:val="003138E6"/>
    <w:rsid w:val="003151E2"/>
    <w:rsid w:val="00321FB2"/>
    <w:rsid w:val="00322852"/>
    <w:rsid w:val="00323388"/>
    <w:rsid w:val="003252A3"/>
    <w:rsid w:val="00325885"/>
    <w:rsid w:val="00327103"/>
    <w:rsid w:val="00327782"/>
    <w:rsid w:val="00330BEA"/>
    <w:rsid w:val="00330C2C"/>
    <w:rsid w:val="00331178"/>
    <w:rsid w:val="0033313A"/>
    <w:rsid w:val="003333A8"/>
    <w:rsid w:val="0033376A"/>
    <w:rsid w:val="00334623"/>
    <w:rsid w:val="00335105"/>
    <w:rsid w:val="003367EC"/>
    <w:rsid w:val="00336B74"/>
    <w:rsid w:val="003370F0"/>
    <w:rsid w:val="00340919"/>
    <w:rsid w:val="00340DBF"/>
    <w:rsid w:val="00341690"/>
    <w:rsid w:val="00341A98"/>
    <w:rsid w:val="00342AD8"/>
    <w:rsid w:val="00342C21"/>
    <w:rsid w:val="00343EF9"/>
    <w:rsid w:val="00344DC5"/>
    <w:rsid w:val="00344F1E"/>
    <w:rsid w:val="003455AF"/>
    <w:rsid w:val="003457D1"/>
    <w:rsid w:val="003459B0"/>
    <w:rsid w:val="00346238"/>
    <w:rsid w:val="003464BE"/>
    <w:rsid w:val="0034667E"/>
    <w:rsid w:val="00347B22"/>
    <w:rsid w:val="003500B8"/>
    <w:rsid w:val="0035045D"/>
    <w:rsid w:val="00350D16"/>
    <w:rsid w:val="00351AAF"/>
    <w:rsid w:val="0035384D"/>
    <w:rsid w:val="003539A4"/>
    <w:rsid w:val="00353F77"/>
    <w:rsid w:val="00353F99"/>
    <w:rsid w:val="00356688"/>
    <w:rsid w:val="0035678C"/>
    <w:rsid w:val="003600A9"/>
    <w:rsid w:val="00361484"/>
    <w:rsid w:val="0036191E"/>
    <w:rsid w:val="00362375"/>
    <w:rsid w:val="00364A00"/>
    <w:rsid w:val="0036565B"/>
    <w:rsid w:val="003667D2"/>
    <w:rsid w:val="00366B5B"/>
    <w:rsid w:val="003700FC"/>
    <w:rsid w:val="00370ED1"/>
    <w:rsid w:val="00372DEB"/>
    <w:rsid w:val="00373536"/>
    <w:rsid w:val="00373C09"/>
    <w:rsid w:val="00373DD4"/>
    <w:rsid w:val="00375308"/>
    <w:rsid w:val="00375E95"/>
    <w:rsid w:val="0037779E"/>
    <w:rsid w:val="00381195"/>
    <w:rsid w:val="00383390"/>
    <w:rsid w:val="003921A9"/>
    <w:rsid w:val="00392FD7"/>
    <w:rsid w:val="00393532"/>
    <w:rsid w:val="00394057"/>
    <w:rsid w:val="0039487B"/>
    <w:rsid w:val="00395200"/>
    <w:rsid w:val="00396FA8"/>
    <w:rsid w:val="00397442"/>
    <w:rsid w:val="003A01AE"/>
    <w:rsid w:val="003A0C39"/>
    <w:rsid w:val="003A18E9"/>
    <w:rsid w:val="003A4890"/>
    <w:rsid w:val="003A5B43"/>
    <w:rsid w:val="003A614D"/>
    <w:rsid w:val="003A6381"/>
    <w:rsid w:val="003A6442"/>
    <w:rsid w:val="003A6D83"/>
    <w:rsid w:val="003A7B75"/>
    <w:rsid w:val="003B004F"/>
    <w:rsid w:val="003B05ED"/>
    <w:rsid w:val="003B2684"/>
    <w:rsid w:val="003B398E"/>
    <w:rsid w:val="003B4B19"/>
    <w:rsid w:val="003B4E66"/>
    <w:rsid w:val="003B51CF"/>
    <w:rsid w:val="003B5A2E"/>
    <w:rsid w:val="003B68B3"/>
    <w:rsid w:val="003B7FD5"/>
    <w:rsid w:val="003C1FC2"/>
    <w:rsid w:val="003C2A81"/>
    <w:rsid w:val="003C3390"/>
    <w:rsid w:val="003C3B0A"/>
    <w:rsid w:val="003C5376"/>
    <w:rsid w:val="003C65F0"/>
    <w:rsid w:val="003C7452"/>
    <w:rsid w:val="003C7C46"/>
    <w:rsid w:val="003D5A99"/>
    <w:rsid w:val="003D69F5"/>
    <w:rsid w:val="003E109B"/>
    <w:rsid w:val="003E31C3"/>
    <w:rsid w:val="003E3592"/>
    <w:rsid w:val="003E36F8"/>
    <w:rsid w:val="003E3879"/>
    <w:rsid w:val="003E5F6F"/>
    <w:rsid w:val="003E679E"/>
    <w:rsid w:val="003F2D45"/>
    <w:rsid w:val="003F3E02"/>
    <w:rsid w:val="003F4B71"/>
    <w:rsid w:val="003F4F48"/>
    <w:rsid w:val="003F6515"/>
    <w:rsid w:val="004009E8"/>
    <w:rsid w:val="00401C87"/>
    <w:rsid w:val="00402E19"/>
    <w:rsid w:val="0040335F"/>
    <w:rsid w:val="004037DB"/>
    <w:rsid w:val="0040485A"/>
    <w:rsid w:val="004058CC"/>
    <w:rsid w:val="004063BF"/>
    <w:rsid w:val="004072CB"/>
    <w:rsid w:val="00407539"/>
    <w:rsid w:val="00410534"/>
    <w:rsid w:val="0041067E"/>
    <w:rsid w:val="00410BE0"/>
    <w:rsid w:val="00411850"/>
    <w:rsid w:val="00411A05"/>
    <w:rsid w:val="004144DE"/>
    <w:rsid w:val="00414800"/>
    <w:rsid w:val="0041608A"/>
    <w:rsid w:val="00416997"/>
    <w:rsid w:val="00416C2E"/>
    <w:rsid w:val="00422689"/>
    <w:rsid w:val="00423F6F"/>
    <w:rsid w:val="00426EE4"/>
    <w:rsid w:val="00431178"/>
    <w:rsid w:val="004311EC"/>
    <w:rsid w:val="0043120D"/>
    <w:rsid w:val="0043145F"/>
    <w:rsid w:val="004333D5"/>
    <w:rsid w:val="0043380B"/>
    <w:rsid w:val="00433949"/>
    <w:rsid w:val="00434A50"/>
    <w:rsid w:val="00434D83"/>
    <w:rsid w:val="00435226"/>
    <w:rsid w:val="004352C0"/>
    <w:rsid w:val="00437796"/>
    <w:rsid w:val="00437E64"/>
    <w:rsid w:val="004415FB"/>
    <w:rsid w:val="00442394"/>
    <w:rsid w:val="00442589"/>
    <w:rsid w:val="0044295E"/>
    <w:rsid w:val="0044358C"/>
    <w:rsid w:val="00444559"/>
    <w:rsid w:val="004450C3"/>
    <w:rsid w:val="00445177"/>
    <w:rsid w:val="0044589E"/>
    <w:rsid w:val="004465B5"/>
    <w:rsid w:val="00447694"/>
    <w:rsid w:val="00447ED0"/>
    <w:rsid w:val="004550B5"/>
    <w:rsid w:val="004550D5"/>
    <w:rsid w:val="00455313"/>
    <w:rsid w:val="00455D0A"/>
    <w:rsid w:val="00457093"/>
    <w:rsid w:val="0046025E"/>
    <w:rsid w:val="0046216A"/>
    <w:rsid w:val="004647BC"/>
    <w:rsid w:val="00464A86"/>
    <w:rsid w:val="00464DCD"/>
    <w:rsid w:val="004713A7"/>
    <w:rsid w:val="00471CA3"/>
    <w:rsid w:val="004722A5"/>
    <w:rsid w:val="00472FC3"/>
    <w:rsid w:val="004743DE"/>
    <w:rsid w:val="00475A59"/>
    <w:rsid w:val="00475D64"/>
    <w:rsid w:val="004765A5"/>
    <w:rsid w:val="004766FC"/>
    <w:rsid w:val="00477206"/>
    <w:rsid w:val="0048063C"/>
    <w:rsid w:val="00482649"/>
    <w:rsid w:val="00482E09"/>
    <w:rsid w:val="00483C12"/>
    <w:rsid w:val="00483D5D"/>
    <w:rsid w:val="004877E6"/>
    <w:rsid w:val="0048781E"/>
    <w:rsid w:val="00487D7D"/>
    <w:rsid w:val="004903D3"/>
    <w:rsid w:val="004914B2"/>
    <w:rsid w:val="004925D2"/>
    <w:rsid w:val="00494431"/>
    <w:rsid w:val="004A0326"/>
    <w:rsid w:val="004A1798"/>
    <w:rsid w:val="004A1962"/>
    <w:rsid w:val="004A49F6"/>
    <w:rsid w:val="004A4AB6"/>
    <w:rsid w:val="004A4DFF"/>
    <w:rsid w:val="004A520F"/>
    <w:rsid w:val="004A532B"/>
    <w:rsid w:val="004A54BC"/>
    <w:rsid w:val="004A5579"/>
    <w:rsid w:val="004A64F4"/>
    <w:rsid w:val="004A6902"/>
    <w:rsid w:val="004B055F"/>
    <w:rsid w:val="004B1A5A"/>
    <w:rsid w:val="004B1D7F"/>
    <w:rsid w:val="004B4CB7"/>
    <w:rsid w:val="004B558F"/>
    <w:rsid w:val="004B5EB3"/>
    <w:rsid w:val="004B5F06"/>
    <w:rsid w:val="004B6337"/>
    <w:rsid w:val="004B77B1"/>
    <w:rsid w:val="004C15D4"/>
    <w:rsid w:val="004C2EEB"/>
    <w:rsid w:val="004C60E4"/>
    <w:rsid w:val="004C66B5"/>
    <w:rsid w:val="004C7652"/>
    <w:rsid w:val="004C786B"/>
    <w:rsid w:val="004D018A"/>
    <w:rsid w:val="004D0FBA"/>
    <w:rsid w:val="004D118F"/>
    <w:rsid w:val="004D17FC"/>
    <w:rsid w:val="004D2A2B"/>
    <w:rsid w:val="004D343B"/>
    <w:rsid w:val="004D35EE"/>
    <w:rsid w:val="004D57B2"/>
    <w:rsid w:val="004D5C74"/>
    <w:rsid w:val="004D687A"/>
    <w:rsid w:val="004D7188"/>
    <w:rsid w:val="004D7256"/>
    <w:rsid w:val="004E0FD3"/>
    <w:rsid w:val="004E2923"/>
    <w:rsid w:val="004E2B7F"/>
    <w:rsid w:val="004E5DEE"/>
    <w:rsid w:val="004E71A1"/>
    <w:rsid w:val="004F04AC"/>
    <w:rsid w:val="004F05F1"/>
    <w:rsid w:val="004F2123"/>
    <w:rsid w:val="004F252D"/>
    <w:rsid w:val="004F35A8"/>
    <w:rsid w:val="004F496B"/>
    <w:rsid w:val="004F5FC3"/>
    <w:rsid w:val="005008FA"/>
    <w:rsid w:val="00500EED"/>
    <w:rsid w:val="005019AD"/>
    <w:rsid w:val="005026C2"/>
    <w:rsid w:val="00502826"/>
    <w:rsid w:val="0050307D"/>
    <w:rsid w:val="005031AB"/>
    <w:rsid w:val="00503640"/>
    <w:rsid w:val="00504117"/>
    <w:rsid w:val="00506ADA"/>
    <w:rsid w:val="005104A7"/>
    <w:rsid w:val="0051454B"/>
    <w:rsid w:val="00514602"/>
    <w:rsid w:val="00514EF2"/>
    <w:rsid w:val="005161B0"/>
    <w:rsid w:val="00517451"/>
    <w:rsid w:val="00520DA4"/>
    <w:rsid w:val="00522B94"/>
    <w:rsid w:val="00522FE8"/>
    <w:rsid w:val="00523AF1"/>
    <w:rsid w:val="00524057"/>
    <w:rsid w:val="005249AB"/>
    <w:rsid w:val="0052511F"/>
    <w:rsid w:val="005269EE"/>
    <w:rsid w:val="00530B4B"/>
    <w:rsid w:val="00532AE4"/>
    <w:rsid w:val="00532BEA"/>
    <w:rsid w:val="00532D2D"/>
    <w:rsid w:val="00533395"/>
    <w:rsid w:val="00533C61"/>
    <w:rsid w:val="00535934"/>
    <w:rsid w:val="00535DF4"/>
    <w:rsid w:val="00536358"/>
    <w:rsid w:val="005365D0"/>
    <w:rsid w:val="005366AB"/>
    <w:rsid w:val="0054052E"/>
    <w:rsid w:val="0054125A"/>
    <w:rsid w:val="00541C02"/>
    <w:rsid w:val="00543F62"/>
    <w:rsid w:val="00544F0B"/>
    <w:rsid w:val="005458A0"/>
    <w:rsid w:val="00547468"/>
    <w:rsid w:val="00547F4F"/>
    <w:rsid w:val="00550C8A"/>
    <w:rsid w:val="00551A65"/>
    <w:rsid w:val="00551AB6"/>
    <w:rsid w:val="00551C65"/>
    <w:rsid w:val="005520AC"/>
    <w:rsid w:val="00554CC7"/>
    <w:rsid w:val="00561162"/>
    <w:rsid w:val="00561C61"/>
    <w:rsid w:val="005628B9"/>
    <w:rsid w:val="00563CA9"/>
    <w:rsid w:val="005646E1"/>
    <w:rsid w:val="00566613"/>
    <w:rsid w:val="00566695"/>
    <w:rsid w:val="0057103E"/>
    <w:rsid w:val="00572BEE"/>
    <w:rsid w:val="00573BB1"/>
    <w:rsid w:val="00574281"/>
    <w:rsid w:val="005748A8"/>
    <w:rsid w:val="00575E90"/>
    <w:rsid w:val="005801E2"/>
    <w:rsid w:val="005843AA"/>
    <w:rsid w:val="00584C05"/>
    <w:rsid w:val="0058717C"/>
    <w:rsid w:val="005909D7"/>
    <w:rsid w:val="00590BB1"/>
    <w:rsid w:val="00590EDB"/>
    <w:rsid w:val="00590FE5"/>
    <w:rsid w:val="0059299B"/>
    <w:rsid w:val="00592D56"/>
    <w:rsid w:val="0059387A"/>
    <w:rsid w:val="005940D1"/>
    <w:rsid w:val="0059472F"/>
    <w:rsid w:val="00597B8C"/>
    <w:rsid w:val="005A029A"/>
    <w:rsid w:val="005A2837"/>
    <w:rsid w:val="005A327B"/>
    <w:rsid w:val="005A3D22"/>
    <w:rsid w:val="005A47EE"/>
    <w:rsid w:val="005A51A8"/>
    <w:rsid w:val="005A67A4"/>
    <w:rsid w:val="005A6919"/>
    <w:rsid w:val="005A73B9"/>
    <w:rsid w:val="005A7506"/>
    <w:rsid w:val="005A75E2"/>
    <w:rsid w:val="005B0BAB"/>
    <w:rsid w:val="005B2CC1"/>
    <w:rsid w:val="005B4E31"/>
    <w:rsid w:val="005B50DC"/>
    <w:rsid w:val="005B510D"/>
    <w:rsid w:val="005B79C3"/>
    <w:rsid w:val="005B7C2C"/>
    <w:rsid w:val="005C03EA"/>
    <w:rsid w:val="005C3438"/>
    <w:rsid w:val="005C4B70"/>
    <w:rsid w:val="005C51C4"/>
    <w:rsid w:val="005C58E2"/>
    <w:rsid w:val="005C67B0"/>
    <w:rsid w:val="005C75C9"/>
    <w:rsid w:val="005D37FC"/>
    <w:rsid w:val="005D40AB"/>
    <w:rsid w:val="005D684A"/>
    <w:rsid w:val="005E059E"/>
    <w:rsid w:val="005E0B6B"/>
    <w:rsid w:val="005E2B31"/>
    <w:rsid w:val="005E2BEB"/>
    <w:rsid w:val="005E3F2E"/>
    <w:rsid w:val="005E436A"/>
    <w:rsid w:val="005E468C"/>
    <w:rsid w:val="005E516F"/>
    <w:rsid w:val="005E634D"/>
    <w:rsid w:val="005E7C88"/>
    <w:rsid w:val="005F05A5"/>
    <w:rsid w:val="005F0636"/>
    <w:rsid w:val="005F15FD"/>
    <w:rsid w:val="005F1925"/>
    <w:rsid w:val="005F19A4"/>
    <w:rsid w:val="005F3363"/>
    <w:rsid w:val="005F4CBB"/>
    <w:rsid w:val="005F4E22"/>
    <w:rsid w:val="005F6C02"/>
    <w:rsid w:val="00600508"/>
    <w:rsid w:val="00601BF7"/>
    <w:rsid w:val="0060290F"/>
    <w:rsid w:val="0060374C"/>
    <w:rsid w:val="00603CFE"/>
    <w:rsid w:val="00604B7B"/>
    <w:rsid w:val="00605850"/>
    <w:rsid w:val="00605899"/>
    <w:rsid w:val="006064A2"/>
    <w:rsid w:val="00607043"/>
    <w:rsid w:val="006074FE"/>
    <w:rsid w:val="0061022F"/>
    <w:rsid w:val="0061230E"/>
    <w:rsid w:val="00612A3C"/>
    <w:rsid w:val="006130ED"/>
    <w:rsid w:val="00613416"/>
    <w:rsid w:val="00613B18"/>
    <w:rsid w:val="0061514B"/>
    <w:rsid w:val="00615C2B"/>
    <w:rsid w:val="0061752E"/>
    <w:rsid w:val="00617D07"/>
    <w:rsid w:val="00620367"/>
    <w:rsid w:val="00620A28"/>
    <w:rsid w:val="00620E86"/>
    <w:rsid w:val="00620F93"/>
    <w:rsid w:val="0062102A"/>
    <w:rsid w:val="00621345"/>
    <w:rsid w:val="006224C2"/>
    <w:rsid w:val="00624A27"/>
    <w:rsid w:val="00625347"/>
    <w:rsid w:val="00627372"/>
    <w:rsid w:val="00630423"/>
    <w:rsid w:val="006304DE"/>
    <w:rsid w:val="00630D45"/>
    <w:rsid w:val="00631C55"/>
    <w:rsid w:val="00632466"/>
    <w:rsid w:val="00632D3E"/>
    <w:rsid w:val="006347FF"/>
    <w:rsid w:val="006352D4"/>
    <w:rsid w:val="006353B5"/>
    <w:rsid w:val="00635893"/>
    <w:rsid w:val="006374BF"/>
    <w:rsid w:val="0064018A"/>
    <w:rsid w:val="006412B4"/>
    <w:rsid w:val="006418D4"/>
    <w:rsid w:val="00643DD0"/>
    <w:rsid w:val="00643E12"/>
    <w:rsid w:val="00644FBE"/>
    <w:rsid w:val="00645BB0"/>
    <w:rsid w:val="006461BF"/>
    <w:rsid w:val="006467EB"/>
    <w:rsid w:val="00646C4B"/>
    <w:rsid w:val="00646EBF"/>
    <w:rsid w:val="00647400"/>
    <w:rsid w:val="0064756C"/>
    <w:rsid w:val="00651128"/>
    <w:rsid w:val="006576FB"/>
    <w:rsid w:val="0066091A"/>
    <w:rsid w:val="00664558"/>
    <w:rsid w:val="006656A4"/>
    <w:rsid w:val="00665AA7"/>
    <w:rsid w:val="00665BF5"/>
    <w:rsid w:val="00665F16"/>
    <w:rsid w:val="00666E56"/>
    <w:rsid w:val="006676EC"/>
    <w:rsid w:val="006706F0"/>
    <w:rsid w:val="00673B0C"/>
    <w:rsid w:val="00674017"/>
    <w:rsid w:val="006744EB"/>
    <w:rsid w:val="006746C7"/>
    <w:rsid w:val="00675A08"/>
    <w:rsid w:val="00676941"/>
    <w:rsid w:val="00677276"/>
    <w:rsid w:val="0067757E"/>
    <w:rsid w:val="00680581"/>
    <w:rsid w:val="00680776"/>
    <w:rsid w:val="00680B69"/>
    <w:rsid w:val="00683499"/>
    <w:rsid w:val="00683F93"/>
    <w:rsid w:val="00684E2C"/>
    <w:rsid w:val="00686908"/>
    <w:rsid w:val="00687632"/>
    <w:rsid w:val="006904FA"/>
    <w:rsid w:val="00694237"/>
    <w:rsid w:val="006958A5"/>
    <w:rsid w:val="00695CA8"/>
    <w:rsid w:val="00696828"/>
    <w:rsid w:val="00696F22"/>
    <w:rsid w:val="00697FA8"/>
    <w:rsid w:val="006A0476"/>
    <w:rsid w:val="006A0C29"/>
    <w:rsid w:val="006A148A"/>
    <w:rsid w:val="006A2276"/>
    <w:rsid w:val="006A24CD"/>
    <w:rsid w:val="006A306C"/>
    <w:rsid w:val="006A7E44"/>
    <w:rsid w:val="006B2963"/>
    <w:rsid w:val="006B2FFE"/>
    <w:rsid w:val="006B3019"/>
    <w:rsid w:val="006B3344"/>
    <w:rsid w:val="006B3587"/>
    <w:rsid w:val="006B3EDB"/>
    <w:rsid w:val="006B7814"/>
    <w:rsid w:val="006C1876"/>
    <w:rsid w:val="006C1AE5"/>
    <w:rsid w:val="006C2815"/>
    <w:rsid w:val="006C32B3"/>
    <w:rsid w:val="006C3508"/>
    <w:rsid w:val="006C36CE"/>
    <w:rsid w:val="006C3B6A"/>
    <w:rsid w:val="006C5601"/>
    <w:rsid w:val="006C7279"/>
    <w:rsid w:val="006C7521"/>
    <w:rsid w:val="006D3D4A"/>
    <w:rsid w:val="006D3DCE"/>
    <w:rsid w:val="006D46A0"/>
    <w:rsid w:val="006D614D"/>
    <w:rsid w:val="006D7015"/>
    <w:rsid w:val="006E0120"/>
    <w:rsid w:val="006E0DF1"/>
    <w:rsid w:val="006E2FAD"/>
    <w:rsid w:val="006E31AB"/>
    <w:rsid w:val="006E4632"/>
    <w:rsid w:val="006E75B5"/>
    <w:rsid w:val="006F164E"/>
    <w:rsid w:val="006F1F55"/>
    <w:rsid w:val="006F3728"/>
    <w:rsid w:val="006F3993"/>
    <w:rsid w:val="006F3CF7"/>
    <w:rsid w:val="006F523F"/>
    <w:rsid w:val="006F57C2"/>
    <w:rsid w:val="006F738F"/>
    <w:rsid w:val="006F7C79"/>
    <w:rsid w:val="00700664"/>
    <w:rsid w:val="00701CCA"/>
    <w:rsid w:val="0070311C"/>
    <w:rsid w:val="00706197"/>
    <w:rsid w:val="00707445"/>
    <w:rsid w:val="00707EB4"/>
    <w:rsid w:val="00711009"/>
    <w:rsid w:val="00711771"/>
    <w:rsid w:val="00711D4E"/>
    <w:rsid w:val="00712486"/>
    <w:rsid w:val="00712DF4"/>
    <w:rsid w:val="007137F2"/>
    <w:rsid w:val="00714896"/>
    <w:rsid w:val="00714AA7"/>
    <w:rsid w:val="00714F80"/>
    <w:rsid w:val="00715771"/>
    <w:rsid w:val="00715E67"/>
    <w:rsid w:val="007173F7"/>
    <w:rsid w:val="00722EF7"/>
    <w:rsid w:val="00723A65"/>
    <w:rsid w:val="00732479"/>
    <w:rsid w:val="00733137"/>
    <w:rsid w:val="00733F20"/>
    <w:rsid w:val="00733F32"/>
    <w:rsid w:val="00734642"/>
    <w:rsid w:val="007364A9"/>
    <w:rsid w:val="00737F7C"/>
    <w:rsid w:val="00740AD6"/>
    <w:rsid w:val="00740AE6"/>
    <w:rsid w:val="0074138A"/>
    <w:rsid w:val="00742050"/>
    <w:rsid w:val="00742D9F"/>
    <w:rsid w:val="00743658"/>
    <w:rsid w:val="007443F0"/>
    <w:rsid w:val="00744B28"/>
    <w:rsid w:val="00745F76"/>
    <w:rsid w:val="00750829"/>
    <w:rsid w:val="00751C6F"/>
    <w:rsid w:val="0075348D"/>
    <w:rsid w:val="00755714"/>
    <w:rsid w:val="007558E9"/>
    <w:rsid w:val="0075686E"/>
    <w:rsid w:val="00760535"/>
    <w:rsid w:val="00760DF5"/>
    <w:rsid w:val="00761315"/>
    <w:rsid w:val="00761D75"/>
    <w:rsid w:val="0076219E"/>
    <w:rsid w:val="0076331D"/>
    <w:rsid w:val="0076352E"/>
    <w:rsid w:val="00763626"/>
    <w:rsid w:val="00764515"/>
    <w:rsid w:val="0076490F"/>
    <w:rsid w:val="0076583B"/>
    <w:rsid w:val="00767263"/>
    <w:rsid w:val="0076789B"/>
    <w:rsid w:val="00771509"/>
    <w:rsid w:val="00772666"/>
    <w:rsid w:val="007733BB"/>
    <w:rsid w:val="007745FD"/>
    <w:rsid w:val="0077486B"/>
    <w:rsid w:val="00775289"/>
    <w:rsid w:val="00776B2E"/>
    <w:rsid w:val="00780FE3"/>
    <w:rsid w:val="00781CA9"/>
    <w:rsid w:val="00782ABB"/>
    <w:rsid w:val="0078385D"/>
    <w:rsid w:val="0078514A"/>
    <w:rsid w:val="00786176"/>
    <w:rsid w:val="00786727"/>
    <w:rsid w:val="00791BF1"/>
    <w:rsid w:val="00791E6A"/>
    <w:rsid w:val="00793A2B"/>
    <w:rsid w:val="00795072"/>
    <w:rsid w:val="0079680A"/>
    <w:rsid w:val="007A147C"/>
    <w:rsid w:val="007A4B54"/>
    <w:rsid w:val="007A5F89"/>
    <w:rsid w:val="007A622A"/>
    <w:rsid w:val="007A77F5"/>
    <w:rsid w:val="007B1F28"/>
    <w:rsid w:val="007B2723"/>
    <w:rsid w:val="007B2932"/>
    <w:rsid w:val="007B3586"/>
    <w:rsid w:val="007B4A19"/>
    <w:rsid w:val="007B4D78"/>
    <w:rsid w:val="007B56B1"/>
    <w:rsid w:val="007B5D3F"/>
    <w:rsid w:val="007B5F83"/>
    <w:rsid w:val="007B6187"/>
    <w:rsid w:val="007B6809"/>
    <w:rsid w:val="007B7796"/>
    <w:rsid w:val="007B7DDD"/>
    <w:rsid w:val="007C1DAD"/>
    <w:rsid w:val="007C2B2C"/>
    <w:rsid w:val="007C31BF"/>
    <w:rsid w:val="007C4A6C"/>
    <w:rsid w:val="007C4AC3"/>
    <w:rsid w:val="007C57B2"/>
    <w:rsid w:val="007C5852"/>
    <w:rsid w:val="007C61D8"/>
    <w:rsid w:val="007C6B67"/>
    <w:rsid w:val="007C77A0"/>
    <w:rsid w:val="007D2344"/>
    <w:rsid w:val="007D2811"/>
    <w:rsid w:val="007D2B49"/>
    <w:rsid w:val="007D3FD1"/>
    <w:rsid w:val="007D53DE"/>
    <w:rsid w:val="007D57C3"/>
    <w:rsid w:val="007D6B71"/>
    <w:rsid w:val="007D6D22"/>
    <w:rsid w:val="007D7564"/>
    <w:rsid w:val="007D7DB3"/>
    <w:rsid w:val="007E0972"/>
    <w:rsid w:val="007E1096"/>
    <w:rsid w:val="007E1452"/>
    <w:rsid w:val="007E3CC3"/>
    <w:rsid w:val="007E41CE"/>
    <w:rsid w:val="007E4CA1"/>
    <w:rsid w:val="007E4D55"/>
    <w:rsid w:val="007E521A"/>
    <w:rsid w:val="007E6A2C"/>
    <w:rsid w:val="007E7822"/>
    <w:rsid w:val="007F15D3"/>
    <w:rsid w:val="007F1961"/>
    <w:rsid w:val="007F39B1"/>
    <w:rsid w:val="007F3AAE"/>
    <w:rsid w:val="007F3D08"/>
    <w:rsid w:val="007F44FA"/>
    <w:rsid w:val="007F463D"/>
    <w:rsid w:val="007F4EBA"/>
    <w:rsid w:val="007F73F5"/>
    <w:rsid w:val="007F7E27"/>
    <w:rsid w:val="00800088"/>
    <w:rsid w:val="00800B98"/>
    <w:rsid w:val="0080309C"/>
    <w:rsid w:val="00803FB9"/>
    <w:rsid w:val="0080427A"/>
    <w:rsid w:val="008049DD"/>
    <w:rsid w:val="00805398"/>
    <w:rsid w:val="008075FA"/>
    <w:rsid w:val="008105EF"/>
    <w:rsid w:val="00811625"/>
    <w:rsid w:val="00812F28"/>
    <w:rsid w:val="008131E7"/>
    <w:rsid w:val="008140B2"/>
    <w:rsid w:val="00814515"/>
    <w:rsid w:val="00814EFB"/>
    <w:rsid w:val="00816AB1"/>
    <w:rsid w:val="008204FD"/>
    <w:rsid w:val="00820C96"/>
    <w:rsid w:val="008222F6"/>
    <w:rsid w:val="00824F48"/>
    <w:rsid w:val="00826447"/>
    <w:rsid w:val="00827B09"/>
    <w:rsid w:val="00830F73"/>
    <w:rsid w:val="008313C9"/>
    <w:rsid w:val="00832112"/>
    <w:rsid w:val="008327E1"/>
    <w:rsid w:val="00832AB4"/>
    <w:rsid w:val="00832C42"/>
    <w:rsid w:val="008353AC"/>
    <w:rsid w:val="00835F2D"/>
    <w:rsid w:val="00836360"/>
    <w:rsid w:val="00836435"/>
    <w:rsid w:val="008373DB"/>
    <w:rsid w:val="0084214A"/>
    <w:rsid w:val="00842A73"/>
    <w:rsid w:val="00843C63"/>
    <w:rsid w:val="00843F49"/>
    <w:rsid w:val="00845D72"/>
    <w:rsid w:val="00852768"/>
    <w:rsid w:val="00853AD9"/>
    <w:rsid w:val="00853B41"/>
    <w:rsid w:val="008542A9"/>
    <w:rsid w:val="0085459D"/>
    <w:rsid w:val="008547B6"/>
    <w:rsid w:val="00854DA6"/>
    <w:rsid w:val="00856218"/>
    <w:rsid w:val="00860667"/>
    <w:rsid w:val="00860925"/>
    <w:rsid w:val="00860D84"/>
    <w:rsid w:val="00861ACF"/>
    <w:rsid w:val="0086221C"/>
    <w:rsid w:val="008633EE"/>
    <w:rsid w:val="00864674"/>
    <w:rsid w:val="008653C1"/>
    <w:rsid w:val="00866346"/>
    <w:rsid w:val="0086689B"/>
    <w:rsid w:val="008673C5"/>
    <w:rsid w:val="00867911"/>
    <w:rsid w:val="00867DD9"/>
    <w:rsid w:val="0087191B"/>
    <w:rsid w:val="00873973"/>
    <w:rsid w:val="00874D85"/>
    <w:rsid w:val="00875D17"/>
    <w:rsid w:val="008764D0"/>
    <w:rsid w:val="00876EB4"/>
    <w:rsid w:val="0087712E"/>
    <w:rsid w:val="00877607"/>
    <w:rsid w:val="00877831"/>
    <w:rsid w:val="00877B2D"/>
    <w:rsid w:val="00877D1F"/>
    <w:rsid w:val="0088192D"/>
    <w:rsid w:val="00881EE3"/>
    <w:rsid w:val="00883279"/>
    <w:rsid w:val="00883C42"/>
    <w:rsid w:val="008858CB"/>
    <w:rsid w:val="00886705"/>
    <w:rsid w:val="0088773F"/>
    <w:rsid w:val="00887BAA"/>
    <w:rsid w:val="00891015"/>
    <w:rsid w:val="008913F2"/>
    <w:rsid w:val="0089144A"/>
    <w:rsid w:val="00893312"/>
    <w:rsid w:val="00893B47"/>
    <w:rsid w:val="00893FDF"/>
    <w:rsid w:val="00895610"/>
    <w:rsid w:val="00895E79"/>
    <w:rsid w:val="0089610E"/>
    <w:rsid w:val="008A23FB"/>
    <w:rsid w:val="008A56A1"/>
    <w:rsid w:val="008A59DA"/>
    <w:rsid w:val="008A68FC"/>
    <w:rsid w:val="008A7CA4"/>
    <w:rsid w:val="008A7DA9"/>
    <w:rsid w:val="008B09D7"/>
    <w:rsid w:val="008B3166"/>
    <w:rsid w:val="008B3A19"/>
    <w:rsid w:val="008B5096"/>
    <w:rsid w:val="008B55B9"/>
    <w:rsid w:val="008B595F"/>
    <w:rsid w:val="008B5CEC"/>
    <w:rsid w:val="008B694A"/>
    <w:rsid w:val="008B6E46"/>
    <w:rsid w:val="008B7901"/>
    <w:rsid w:val="008C29B5"/>
    <w:rsid w:val="008C4CFD"/>
    <w:rsid w:val="008C4F12"/>
    <w:rsid w:val="008C50BB"/>
    <w:rsid w:val="008C6E9C"/>
    <w:rsid w:val="008D030C"/>
    <w:rsid w:val="008D06A2"/>
    <w:rsid w:val="008D1419"/>
    <w:rsid w:val="008D21DE"/>
    <w:rsid w:val="008D2F1F"/>
    <w:rsid w:val="008D3C25"/>
    <w:rsid w:val="008E108C"/>
    <w:rsid w:val="008E18B2"/>
    <w:rsid w:val="008E26D6"/>
    <w:rsid w:val="008E4E0C"/>
    <w:rsid w:val="008E67B4"/>
    <w:rsid w:val="008E6948"/>
    <w:rsid w:val="008E6CAB"/>
    <w:rsid w:val="008F0D7C"/>
    <w:rsid w:val="008F1E05"/>
    <w:rsid w:val="008F309F"/>
    <w:rsid w:val="008F47C0"/>
    <w:rsid w:val="008F521C"/>
    <w:rsid w:val="008F5939"/>
    <w:rsid w:val="008F6A77"/>
    <w:rsid w:val="008F6DCC"/>
    <w:rsid w:val="008F70B0"/>
    <w:rsid w:val="00901AB8"/>
    <w:rsid w:val="00901F31"/>
    <w:rsid w:val="00902E39"/>
    <w:rsid w:val="00904BF6"/>
    <w:rsid w:val="009053AA"/>
    <w:rsid w:val="0091261C"/>
    <w:rsid w:val="00913F09"/>
    <w:rsid w:val="00916AE8"/>
    <w:rsid w:val="0091736D"/>
    <w:rsid w:val="0091775A"/>
    <w:rsid w:val="00920D0D"/>
    <w:rsid w:val="00923FCC"/>
    <w:rsid w:val="00924AEA"/>
    <w:rsid w:val="00924D82"/>
    <w:rsid w:val="00927374"/>
    <w:rsid w:val="009276B7"/>
    <w:rsid w:val="00927A02"/>
    <w:rsid w:val="00931547"/>
    <w:rsid w:val="00931594"/>
    <w:rsid w:val="00931655"/>
    <w:rsid w:val="00932A94"/>
    <w:rsid w:val="00932AEB"/>
    <w:rsid w:val="00934131"/>
    <w:rsid w:val="00936955"/>
    <w:rsid w:val="00936B54"/>
    <w:rsid w:val="00941236"/>
    <w:rsid w:val="00941BBB"/>
    <w:rsid w:val="009424B8"/>
    <w:rsid w:val="00943054"/>
    <w:rsid w:val="009442B2"/>
    <w:rsid w:val="00947367"/>
    <w:rsid w:val="00947816"/>
    <w:rsid w:val="00951004"/>
    <w:rsid w:val="00951117"/>
    <w:rsid w:val="009516C4"/>
    <w:rsid w:val="00952558"/>
    <w:rsid w:val="00952A74"/>
    <w:rsid w:val="00952E7A"/>
    <w:rsid w:val="0095604E"/>
    <w:rsid w:val="0095642D"/>
    <w:rsid w:val="0095684F"/>
    <w:rsid w:val="00957BD0"/>
    <w:rsid w:val="009600F9"/>
    <w:rsid w:val="00961F2F"/>
    <w:rsid w:val="00962A0F"/>
    <w:rsid w:val="00962AFB"/>
    <w:rsid w:val="009666FD"/>
    <w:rsid w:val="00970090"/>
    <w:rsid w:val="009752F4"/>
    <w:rsid w:val="00975341"/>
    <w:rsid w:val="00975B40"/>
    <w:rsid w:val="009762EC"/>
    <w:rsid w:val="0097727B"/>
    <w:rsid w:val="00980C6D"/>
    <w:rsid w:val="00981511"/>
    <w:rsid w:val="00982A7F"/>
    <w:rsid w:val="009838ED"/>
    <w:rsid w:val="00984C9B"/>
    <w:rsid w:val="00985296"/>
    <w:rsid w:val="00985E94"/>
    <w:rsid w:val="00986F98"/>
    <w:rsid w:val="009871B1"/>
    <w:rsid w:val="00990179"/>
    <w:rsid w:val="00992E3F"/>
    <w:rsid w:val="00993329"/>
    <w:rsid w:val="00993BF8"/>
    <w:rsid w:val="00995757"/>
    <w:rsid w:val="00996651"/>
    <w:rsid w:val="00996B65"/>
    <w:rsid w:val="00997848"/>
    <w:rsid w:val="009A103C"/>
    <w:rsid w:val="009A29EE"/>
    <w:rsid w:val="009A47DF"/>
    <w:rsid w:val="009A4BA8"/>
    <w:rsid w:val="009A50F0"/>
    <w:rsid w:val="009A668D"/>
    <w:rsid w:val="009B0D89"/>
    <w:rsid w:val="009B155D"/>
    <w:rsid w:val="009B20DA"/>
    <w:rsid w:val="009B3EE8"/>
    <w:rsid w:val="009B5954"/>
    <w:rsid w:val="009B5EE3"/>
    <w:rsid w:val="009B6581"/>
    <w:rsid w:val="009B696E"/>
    <w:rsid w:val="009C2D59"/>
    <w:rsid w:val="009C5B00"/>
    <w:rsid w:val="009C721C"/>
    <w:rsid w:val="009C75A2"/>
    <w:rsid w:val="009D09F9"/>
    <w:rsid w:val="009D1AA6"/>
    <w:rsid w:val="009D2BE9"/>
    <w:rsid w:val="009D3533"/>
    <w:rsid w:val="009D4933"/>
    <w:rsid w:val="009D6009"/>
    <w:rsid w:val="009D68C0"/>
    <w:rsid w:val="009D79D7"/>
    <w:rsid w:val="009E089A"/>
    <w:rsid w:val="009E0AA6"/>
    <w:rsid w:val="009E0E80"/>
    <w:rsid w:val="009E26A0"/>
    <w:rsid w:val="009E3832"/>
    <w:rsid w:val="009E5A2C"/>
    <w:rsid w:val="009E6A02"/>
    <w:rsid w:val="009F0131"/>
    <w:rsid w:val="009F5150"/>
    <w:rsid w:val="009F57E4"/>
    <w:rsid w:val="009F583F"/>
    <w:rsid w:val="009F62D3"/>
    <w:rsid w:val="009F6C37"/>
    <w:rsid w:val="00A011A5"/>
    <w:rsid w:val="00A01CA5"/>
    <w:rsid w:val="00A03690"/>
    <w:rsid w:val="00A04523"/>
    <w:rsid w:val="00A04748"/>
    <w:rsid w:val="00A05E23"/>
    <w:rsid w:val="00A074EF"/>
    <w:rsid w:val="00A10540"/>
    <w:rsid w:val="00A105AF"/>
    <w:rsid w:val="00A10902"/>
    <w:rsid w:val="00A10DC3"/>
    <w:rsid w:val="00A126A3"/>
    <w:rsid w:val="00A13485"/>
    <w:rsid w:val="00A15056"/>
    <w:rsid w:val="00A15240"/>
    <w:rsid w:val="00A15FA4"/>
    <w:rsid w:val="00A21752"/>
    <w:rsid w:val="00A23FC3"/>
    <w:rsid w:val="00A24571"/>
    <w:rsid w:val="00A258E4"/>
    <w:rsid w:val="00A311DB"/>
    <w:rsid w:val="00A32022"/>
    <w:rsid w:val="00A326A8"/>
    <w:rsid w:val="00A3364F"/>
    <w:rsid w:val="00A34EB8"/>
    <w:rsid w:val="00A40CAA"/>
    <w:rsid w:val="00A41160"/>
    <w:rsid w:val="00A4286B"/>
    <w:rsid w:val="00A439B4"/>
    <w:rsid w:val="00A44883"/>
    <w:rsid w:val="00A44CC3"/>
    <w:rsid w:val="00A4582A"/>
    <w:rsid w:val="00A45F98"/>
    <w:rsid w:val="00A46A2C"/>
    <w:rsid w:val="00A474BE"/>
    <w:rsid w:val="00A51047"/>
    <w:rsid w:val="00A515E5"/>
    <w:rsid w:val="00A53B46"/>
    <w:rsid w:val="00A54011"/>
    <w:rsid w:val="00A54473"/>
    <w:rsid w:val="00A550CC"/>
    <w:rsid w:val="00A55B78"/>
    <w:rsid w:val="00A6326B"/>
    <w:rsid w:val="00A66569"/>
    <w:rsid w:val="00A6686A"/>
    <w:rsid w:val="00A67699"/>
    <w:rsid w:val="00A67E73"/>
    <w:rsid w:val="00A71CBE"/>
    <w:rsid w:val="00A744DB"/>
    <w:rsid w:val="00A76087"/>
    <w:rsid w:val="00A76B01"/>
    <w:rsid w:val="00A779C0"/>
    <w:rsid w:val="00A811D0"/>
    <w:rsid w:val="00A81D39"/>
    <w:rsid w:val="00A824DF"/>
    <w:rsid w:val="00A82935"/>
    <w:rsid w:val="00A82A98"/>
    <w:rsid w:val="00A859E1"/>
    <w:rsid w:val="00A86700"/>
    <w:rsid w:val="00A8697F"/>
    <w:rsid w:val="00A92A0A"/>
    <w:rsid w:val="00A9391B"/>
    <w:rsid w:val="00A94E8B"/>
    <w:rsid w:val="00A96139"/>
    <w:rsid w:val="00A96D60"/>
    <w:rsid w:val="00A97A4D"/>
    <w:rsid w:val="00AA0B25"/>
    <w:rsid w:val="00AA0CBC"/>
    <w:rsid w:val="00AA106F"/>
    <w:rsid w:val="00AA409E"/>
    <w:rsid w:val="00AA4518"/>
    <w:rsid w:val="00AB0AF0"/>
    <w:rsid w:val="00AB0F3C"/>
    <w:rsid w:val="00AB640B"/>
    <w:rsid w:val="00AB6506"/>
    <w:rsid w:val="00AB6AD0"/>
    <w:rsid w:val="00AC1941"/>
    <w:rsid w:val="00AC3B74"/>
    <w:rsid w:val="00AC42F3"/>
    <w:rsid w:val="00AC5DE2"/>
    <w:rsid w:val="00AC7630"/>
    <w:rsid w:val="00AC7DC2"/>
    <w:rsid w:val="00AD085C"/>
    <w:rsid w:val="00AD0FFA"/>
    <w:rsid w:val="00AD1038"/>
    <w:rsid w:val="00AD2842"/>
    <w:rsid w:val="00AD3480"/>
    <w:rsid w:val="00AD5D29"/>
    <w:rsid w:val="00AE2548"/>
    <w:rsid w:val="00AE4ED8"/>
    <w:rsid w:val="00AE5644"/>
    <w:rsid w:val="00AE60BF"/>
    <w:rsid w:val="00AF0499"/>
    <w:rsid w:val="00AF09A3"/>
    <w:rsid w:val="00AF2022"/>
    <w:rsid w:val="00AF27E9"/>
    <w:rsid w:val="00AF366D"/>
    <w:rsid w:val="00AF43BB"/>
    <w:rsid w:val="00AF57F7"/>
    <w:rsid w:val="00AF61F0"/>
    <w:rsid w:val="00B0209B"/>
    <w:rsid w:val="00B0450A"/>
    <w:rsid w:val="00B062DC"/>
    <w:rsid w:val="00B1068E"/>
    <w:rsid w:val="00B1102F"/>
    <w:rsid w:val="00B116C6"/>
    <w:rsid w:val="00B1248D"/>
    <w:rsid w:val="00B12580"/>
    <w:rsid w:val="00B12CD1"/>
    <w:rsid w:val="00B13247"/>
    <w:rsid w:val="00B17EDE"/>
    <w:rsid w:val="00B20B08"/>
    <w:rsid w:val="00B24923"/>
    <w:rsid w:val="00B24A12"/>
    <w:rsid w:val="00B24D7B"/>
    <w:rsid w:val="00B262C6"/>
    <w:rsid w:val="00B2633A"/>
    <w:rsid w:val="00B2638A"/>
    <w:rsid w:val="00B270DB"/>
    <w:rsid w:val="00B309A0"/>
    <w:rsid w:val="00B32314"/>
    <w:rsid w:val="00B32A78"/>
    <w:rsid w:val="00B341A0"/>
    <w:rsid w:val="00B349B7"/>
    <w:rsid w:val="00B35D2E"/>
    <w:rsid w:val="00B374B4"/>
    <w:rsid w:val="00B40DD3"/>
    <w:rsid w:val="00B4145D"/>
    <w:rsid w:val="00B415CE"/>
    <w:rsid w:val="00B427BE"/>
    <w:rsid w:val="00B42876"/>
    <w:rsid w:val="00B42C48"/>
    <w:rsid w:val="00B435CD"/>
    <w:rsid w:val="00B441DC"/>
    <w:rsid w:val="00B44BD0"/>
    <w:rsid w:val="00B45292"/>
    <w:rsid w:val="00B452F4"/>
    <w:rsid w:val="00B4565A"/>
    <w:rsid w:val="00B46864"/>
    <w:rsid w:val="00B50F9E"/>
    <w:rsid w:val="00B5158B"/>
    <w:rsid w:val="00B521C8"/>
    <w:rsid w:val="00B52AD9"/>
    <w:rsid w:val="00B53965"/>
    <w:rsid w:val="00B53C6C"/>
    <w:rsid w:val="00B53EC5"/>
    <w:rsid w:val="00B549A8"/>
    <w:rsid w:val="00B559DA"/>
    <w:rsid w:val="00B56527"/>
    <w:rsid w:val="00B5660D"/>
    <w:rsid w:val="00B56618"/>
    <w:rsid w:val="00B617E2"/>
    <w:rsid w:val="00B61BEA"/>
    <w:rsid w:val="00B63B95"/>
    <w:rsid w:val="00B64830"/>
    <w:rsid w:val="00B664F2"/>
    <w:rsid w:val="00B66FFA"/>
    <w:rsid w:val="00B67934"/>
    <w:rsid w:val="00B703BE"/>
    <w:rsid w:val="00B712D6"/>
    <w:rsid w:val="00B71F38"/>
    <w:rsid w:val="00B76021"/>
    <w:rsid w:val="00B77646"/>
    <w:rsid w:val="00B77EC2"/>
    <w:rsid w:val="00B8089D"/>
    <w:rsid w:val="00B809D0"/>
    <w:rsid w:val="00B82E7F"/>
    <w:rsid w:val="00B84570"/>
    <w:rsid w:val="00B85A79"/>
    <w:rsid w:val="00B86E01"/>
    <w:rsid w:val="00B86EC7"/>
    <w:rsid w:val="00B872C0"/>
    <w:rsid w:val="00B906AF"/>
    <w:rsid w:val="00B919D1"/>
    <w:rsid w:val="00B928BF"/>
    <w:rsid w:val="00B9414B"/>
    <w:rsid w:val="00B968CA"/>
    <w:rsid w:val="00B96B26"/>
    <w:rsid w:val="00B97386"/>
    <w:rsid w:val="00B97A13"/>
    <w:rsid w:val="00BA3559"/>
    <w:rsid w:val="00BA3A75"/>
    <w:rsid w:val="00BA42D5"/>
    <w:rsid w:val="00BA647D"/>
    <w:rsid w:val="00BA739B"/>
    <w:rsid w:val="00BA7B05"/>
    <w:rsid w:val="00BB0271"/>
    <w:rsid w:val="00BB3988"/>
    <w:rsid w:val="00BB4E1F"/>
    <w:rsid w:val="00BC14EF"/>
    <w:rsid w:val="00BC2635"/>
    <w:rsid w:val="00BC271D"/>
    <w:rsid w:val="00BC2D95"/>
    <w:rsid w:val="00BC34B8"/>
    <w:rsid w:val="00BC4EF2"/>
    <w:rsid w:val="00BC6CB1"/>
    <w:rsid w:val="00BC7BB9"/>
    <w:rsid w:val="00BD1039"/>
    <w:rsid w:val="00BD224F"/>
    <w:rsid w:val="00BD2B38"/>
    <w:rsid w:val="00BD37D8"/>
    <w:rsid w:val="00BD4446"/>
    <w:rsid w:val="00BD4C5A"/>
    <w:rsid w:val="00BD59A6"/>
    <w:rsid w:val="00BE30E7"/>
    <w:rsid w:val="00BE3833"/>
    <w:rsid w:val="00BE3D3B"/>
    <w:rsid w:val="00BE5327"/>
    <w:rsid w:val="00BE5611"/>
    <w:rsid w:val="00BF01E6"/>
    <w:rsid w:val="00BF0FFE"/>
    <w:rsid w:val="00BF1121"/>
    <w:rsid w:val="00BF1502"/>
    <w:rsid w:val="00BF17E1"/>
    <w:rsid w:val="00BF2882"/>
    <w:rsid w:val="00BF2D80"/>
    <w:rsid w:val="00BF3993"/>
    <w:rsid w:val="00BF4352"/>
    <w:rsid w:val="00BF4939"/>
    <w:rsid w:val="00BF4BC6"/>
    <w:rsid w:val="00BF54AE"/>
    <w:rsid w:val="00BF6CD7"/>
    <w:rsid w:val="00BF7C3A"/>
    <w:rsid w:val="00C02802"/>
    <w:rsid w:val="00C04149"/>
    <w:rsid w:val="00C04D66"/>
    <w:rsid w:val="00C05949"/>
    <w:rsid w:val="00C07062"/>
    <w:rsid w:val="00C071B7"/>
    <w:rsid w:val="00C07380"/>
    <w:rsid w:val="00C074E9"/>
    <w:rsid w:val="00C104FB"/>
    <w:rsid w:val="00C10F25"/>
    <w:rsid w:val="00C13C66"/>
    <w:rsid w:val="00C13F08"/>
    <w:rsid w:val="00C1747A"/>
    <w:rsid w:val="00C1773E"/>
    <w:rsid w:val="00C20B8F"/>
    <w:rsid w:val="00C22668"/>
    <w:rsid w:val="00C2274C"/>
    <w:rsid w:val="00C2476E"/>
    <w:rsid w:val="00C24AAE"/>
    <w:rsid w:val="00C25064"/>
    <w:rsid w:val="00C25A24"/>
    <w:rsid w:val="00C308FD"/>
    <w:rsid w:val="00C325C7"/>
    <w:rsid w:val="00C33910"/>
    <w:rsid w:val="00C339B8"/>
    <w:rsid w:val="00C3768C"/>
    <w:rsid w:val="00C37A51"/>
    <w:rsid w:val="00C37C90"/>
    <w:rsid w:val="00C37CD2"/>
    <w:rsid w:val="00C411A3"/>
    <w:rsid w:val="00C418BC"/>
    <w:rsid w:val="00C43330"/>
    <w:rsid w:val="00C43873"/>
    <w:rsid w:val="00C451E0"/>
    <w:rsid w:val="00C46545"/>
    <w:rsid w:val="00C47066"/>
    <w:rsid w:val="00C5076D"/>
    <w:rsid w:val="00C50D44"/>
    <w:rsid w:val="00C52F8D"/>
    <w:rsid w:val="00C53CFE"/>
    <w:rsid w:val="00C54998"/>
    <w:rsid w:val="00C54AF6"/>
    <w:rsid w:val="00C550BB"/>
    <w:rsid w:val="00C5539B"/>
    <w:rsid w:val="00C553F2"/>
    <w:rsid w:val="00C55C2B"/>
    <w:rsid w:val="00C5638D"/>
    <w:rsid w:val="00C578BB"/>
    <w:rsid w:val="00C60E26"/>
    <w:rsid w:val="00C622F1"/>
    <w:rsid w:val="00C63D8D"/>
    <w:rsid w:val="00C64420"/>
    <w:rsid w:val="00C6577D"/>
    <w:rsid w:val="00C671C8"/>
    <w:rsid w:val="00C7112A"/>
    <w:rsid w:val="00C73596"/>
    <w:rsid w:val="00C744B1"/>
    <w:rsid w:val="00C74E37"/>
    <w:rsid w:val="00C76DE4"/>
    <w:rsid w:val="00C800CD"/>
    <w:rsid w:val="00C80AD5"/>
    <w:rsid w:val="00C817ED"/>
    <w:rsid w:val="00C81C7C"/>
    <w:rsid w:val="00C81EEA"/>
    <w:rsid w:val="00C81FC6"/>
    <w:rsid w:val="00C824FB"/>
    <w:rsid w:val="00C831D4"/>
    <w:rsid w:val="00C83CDA"/>
    <w:rsid w:val="00C85850"/>
    <w:rsid w:val="00C86EC2"/>
    <w:rsid w:val="00C875AE"/>
    <w:rsid w:val="00C90211"/>
    <w:rsid w:val="00C90234"/>
    <w:rsid w:val="00C925F1"/>
    <w:rsid w:val="00C92D73"/>
    <w:rsid w:val="00C931ED"/>
    <w:rsid w:val="00C9347F"/>
    <w:rsid w:val="00C93AB3"/>
    <w:rsid w:val="00C95651"/>
    <w:rsid w:val="00C95D2A"/>
    <w:rsid w:val="00C962EA"/>
    <w:rsid w:val="00CA027D"/>
    <w:rsid w:val="00CA1675"/>
    <w:rsid w:val="00CA1780"/>
    <w:rsid w:val="00CA346B"/>
    <w:rsid w:val="00CA4516"/>
    <w:rsid w:val="00CA5771"/>
    <w:rsid w:val="00CA6A31"/>
    <w:rsid w:val="00CA7ADE"/>
    <w:rsid w:val="00CA7D65"/>
    <w:rsid w:val="00CB142A"/>
    <w:rsid w:val="00CB1B53"/>
    <w:rsid w:val="00CB2690"/>
    <w:rsid w:val="00CB5989"/>
    <w:rsid w:val="00CB77D4"/>
    <w:rsid w:val="00CC01A6"/>
    <w:rsid w:val="00CC1C7E"/>
    <w:rsid w:val="00CC2565"/>
    <w:rsid w:val="00CC328F"/>
    <w:rsid w:val="00CC33EF"/>
    <w:rsid w:val="00CC5320"/>
    <w:rsid w:val="00CC71E0"/>
    <w:rsid w:val="00CD1845"/>
    <w:rsid w:val="00CD18E6"/>
    <w:rsid w:val="00CD222A"/>
    <w:rsid w:val="00CD2778"/>
    <w:rsid w:val="00CD416D"/>
    <w:rsid w:val="00CD5DCA"/>
    <w:rsid w:val="00CD709A"/>
    <w:rsid w:val="00CD7392"/>
    <w:rsid w:val="00CE08BB"/>
    <w:rsid w:val="00CE1397"/>
    <w:rsid w:val="00CE1D69"/>
    <w:rsid w:val="00CE46CB"/>
    <w:rsid w:val="00CE5341"/>
    <w:rsid w:val="00CE7EA8"/>
    <w:rsid w:val="00CF0023"/>
    <w:rsid w:val="00CF35E2"/>
    <w:rsid w:val="00CF475A"/>
    <w:rsid w:val="00CF7B9B"/>
    <w:rsid w:val="00D00A9D"/>
    <w:rsid w:val="00D00FE8"/>
    <w:rsid w:val="00D03257"/>
    <w:rsid w:val="00D03A32"/>
    <w:rsid w:val="00D047A5"/>
    <w:rsid w:val="00D047B5"/>
    <w:rsid w:val="00D0618A"/>
    <w:rsid w:val="00D0622F"/>
    <w:rsid w:val="00D10362"/>
    <w:rsid w:val="00D10819"/>
    <w:rsid w:val="00D13DA5"/>
    <w:rsid w:val="00D14F62"/>
    <w:rsid w:val="00D17D78"/>
    <w:rsid w:val="00D20F7B"/>
    <w:rsid w:val="00D211B4"/>
    <w:rsid w:val="00D22B5D"/>
    <w:rsid w:val="00D22EB7"/>
    <w:rsid w:val="00D246F3"/>
    <w:rsid w:val="00D250FC"/>
    <w:rsid w:val="00D2697E"/>
    <w:rsid w:val="00D31E1C"/>
    <w:rsid w:val="00D335DE"/>
    <w:rsid w:val="00D33B08"/>
    <w:rsid w:val="00D33CF7"/>
    <w:rsid w:val="00D340D6"/>
    <w:rsid w:val="00D344D4"/>
    <w:rsid w:val="00D34DF4"/>
    <w:rsid w:val="00D37C15"/>
    <w:rsid w:val="00D40DF2"/>
    <w:rsid w:val="00D41589"/>
    <w:rsid w:val="00D41AA2"/>
    <w:rsid w:val="00D42B83"/>
    <w:rsid w:val="00D4451B"/>
    <w:rsid w:val="00D44D6F"/>
    <w:rsid w:val="00D47E2F"/>
    <w:rsid w:val="00D500CE"/>
    <w:rsid w:val="00D5130C"/>
    <w:rsid w:val="00D53CBD"/>
    <w:rsid w:val="00D54874"/>
    <w:rsid w:val="00D54F7C"/>
    <w:rsid w:val="00D561CD"/>
    <w:rsid w:val="00D56739"/>
    <w:rsid w:val="00D56DE2"/>
    <w:rsid w:val="00D57AED"/>
    <w:rsid w:val="00D605F1"/>
    <w:rsid w:val="00D6107F"/>
    <w:rsid w:val="00D6192F"/>
    <w:rsid w:val="00D62550"/>
    <w:rsid w:val="00D637A3"/>
    <w:rsid w:val="00D6440C"/>
    <w:rsid w:val="00D64560"/>
    <w:rsid w:val="00D64F3D"/>
    <w:rsid w:val="00D651AE"/>
    <w:rsid w:val="00D65FCF"/>
    <w:rsid w:val="00D6726D"/>
    <w:rsid w:val="00D674A5"/>
    <w:rsid w:val="00D67C1F"/>
    <w:rsid w:val="00D705B0"/>
    <w:rsid w:val="00D712BA"/>
    <w:rsid w:val="00D71488"/>
    <w:rsid w:val="00D7386F"/>
    <w:rsid w:val="00D761DF"/>
    <w:rsid w:val="00D76C19"/>
    <w:rsid w:val="00D829C9"/>
    <w:rsid w:val="00D8703E"/>
    <w:rsid w:val="00D870BF"/>
    <w:rsid w:val="00D87556"/>
    <w:rsid w:val="00D87739"/>
    <w:rsid w:val="00D877AB"/>
    <w:rsid w:val="00D90012"/>
    <w:rsid w:val="00D907C4"/>
    <w:rsid w:val="00D908F9"/>
    <w:rsid w:val="00D9155B"/>
    <w:rsid w:val="00D92903"/>
    <w:rsid w:val="00D93170"/>
    <w:rsid w:val="00D93579"/>
    <w:rsid w:val="00D93AD1"/>
    <w:rsid w:val="00D96083"/>
    <w:rsid w:val="00DA598F"/>
    <w:rsid w:val="00DA635E"/>
    <w:rsid w:val="00DA669E"/>
    <w:rsid w:val="00DA6839"/>
    <w:rsid w:val="00DB0D63"/>
    <w:rsid w:val="00DB0DD8"/>
    <w:rsid w:val="00DB5825"/>
    <w:rsid w:val="00DC037A"/>
    <w:rsid w:val="00DC06C2"/>
    <w:rsid w:val="00DC1AC8"/>
    <w:rsid w:val="00DC20C2"/>
    <w:rsid w:val="00DC41FD"/>
    <w:rsid w:val="00DC4AA2"/>
    <w:rsid w:val="00DC5D7F"/>
    <w:rsid w:val="00DC6FCC"/>
    <w:rsid w:val="00DC72C7"/>
    <w:rsid w:val="00DC736A"/>
    <w:rsid w:val="00DC791C"/>
    <w:rsid w:val="00DD09DB"/>
    <w:rsid w:val="00DD0CD7"/>
    <w:rsid w:val="00DD1D2F"/>
    <w:rsid w:val="00DD30FD"/>
    <w:rsid w:val="00DD63F7"/>
    <w:rsid w:val="00DD76F2"/>
    <w:rsid w:val="00DE001D"/>
    <w:rsid w:val="00DE289C"/>
    <w:rsid w:val="00DE2A63"/>
    <w:rsid w:val="00DE31B4"/>
    <w:rsid w:val="00DE3B53"/>
    <w:rsid w:val="00DE4317"/>
    <w:rsid w:val="00DE45C1"/>
    <w:rsid w:val="00DE49A1"/>
    <w:rsid w:val="00DE5901"/>
    <w:rsid w:val="00DE5CDC"/>
    <w:rsid w:val="00DE7395"/>
    <w:rsid w:val="00DF119D"/>
    <w:rsid w:val="00DF1370"/>
    <w:rsid w:val="00DF181B"/>
    <w:rsid w:val="00DF1DA7"/>
    <w:rsid w:val="00DF1FAF"/>
    <w:rsid w:val="00DF33FC"/>
    <w:rsid w:val="00DF35DD"/>
    <w:rsid w:val="00DF404D"/>
    <w:rsid w:val="00DF4C87"/>
    <w:rsid w:val="00DF4FE7"/>
    <w:rsid w:val="00DF57CA"/>
    <w:rsid w:val="00DF5923"/>
    <w:rsid w:val="00DF64FD"/>
    <w:rsid w:val="00E01691"/>
    <w:rsid w:val="00E02923"/>
    <w:rsid w:val="00E03AC4"/>
    <w:rsid w:val="00E06F1E"/>
    <w:rsid w:val="00E076E9"/>
    <w:rsid w:val="00E10815"/>
    <w:rsid w:val="00E10C9C"/>
    <w:rsid w:val="00E10EB5"/>
    <w:rsid w:val="00E11564"/>
    <w:rsid w:val="00E12223"/>
    <w:rsid w:val="00E12D89"/>
    <w:rsid w:val="00E133CA"/>
    <w:rsid w:val="00E1475C"/>
    <w:rsid w:val="00E14B93"/>
    <w:rsid w:val="00E14D49"/>
    <w:rsid w:val="00E156C9"/>
    <w:rsid w:val="00E15EAE"/>
    <w:rsid w:val="00E170E5"/>
    <w:rsid w:val="00E17CB0"/>
    <w:rsid w:val="00E2312B"/>
    <w:rsid w:val="00E232C0"/>
    <w:rsid w:val="00E2421C"/>
    <w:rsid w:val="00E278CB"/>
    <w:rsid w:val="00E27E84"/>
    <w:rsid w:val="00E3053B"/>
    <w:rsid w:val="00E30B37"/>
    <w:rsid w:val="00E3138F"/>
    <w:rsid w:val="00E34581"/>
    <w:rsid w:val="00E35428"/>
    <w:rsid w:val="00E3598B"/>
    <w:rsid w:val="00E37BF3"/>
    <w:rsid w:val="00E45699"/>
    <w:rsid w:val="00E459A5"/>
    <w:rsid w:val="00E46F90"/>
    <w:rsid w:val="00E47C3F"/>
    <w:rsid w:val="00E50A38"/>
    <w:rsid w:val="00E50BA6"/>
    <w:rsid w:val="00E51E31"/>
    <w:rsid w:val="00E5232B"/>
    <w:rsid w:val="00E52445"/>
    <w:rsid w:val="00E53151"/>
    <w:rsid w:val="00E53BDA"/>
    <w:rsid w:val="00E550D0"/>
    <w:rsid w:val="00E55330"/>
    <w:rsid w:val="00E55FD7"/>
    <w:rsid w:val="00E57319"/>
    <w:rsid w:val="00E60D88"/>
    <w:rsid w:val="00E61A10"/>
    <w:rsid w:val="00E61D22"/>
    <w:rsid w:val="00E62558"/>
    <w:rsid w:val="00E6460B"/>
    <w:rsid w:val="00E667F0"/>
    <w:rsid w:val="00E67813"/>
    <w:rsid w:val="00E70C03"/>
    <w:rsid w:val="00E70ED5"/>
    <w:rsid w:val="00E71093"/>
    <w:rsid w:val="00E72DAC"/>
    <w:rsid w:val="00E74610"/>
    <w:rsid w:val="00E76019"/>
    <w:rsid w:val="00E76DCA"/>
    <w:rsid w:val="00E80EB9"/>
    <w:rsid w:val="00E822B8"/>
    <w:rsid w:val="00E84991"/>
    <w:rsid w:val="00E8527B"/>
    <w:rsid w:val="00E85B27"/>
    <w:rsid w:val="00E85CEC"/>
    <w:rsid w:val="00E869C0"/>
    <w:rsid w:val="00E87302"/>
    <w:rsid w:val="00E87606"/>
    <w:rsid w:val="00E87C36"/>
    <w:rsid w:val="00E90691"/>
    <w:rsid w:val="00E90C65"/>
    <w:rsid w:val="00E925A4"/>
    <w:rsid w:val="00E92BD9"/>
    <w:rsid w:val="00E960DA"/>
    <w:rsid w:val="00E9680C"/>
    <w:rsid w:val="00E96B79"/>
    <w:rsid w:val="00E974F2"/>
    <w:rsid w:val="00EA04E6"/>
    <w:rsid w:val="00EA2573"/>
    <w:rsid w:val="00EA2EBA"/>
    <w:rsid w:val="00EA34C3"/>
    <w:rsid w:val="00EA41BF"/>
    <w:rsid w:val="00EA4691"/>
    <w:rsid w:val="00EA55D5"/>
    <w:rsid w:val="00EA72D0"/>
    <w:rsid w:val="00EB0B20"/>
    <w:rsid w:val="00EB0B2C"/>
    <w:rsid w:val="00EB0EA7"/>
    <w:rsid w:val="00EB1C07"/>
    <w:rsid w:val="00EB2C1D"/>
    <w:rsid w:val="00EB5906"/>
    <w:rsid w:val="00EB7251"/>
    <w:rsid w:val="00EB7A37"/>
    <w:rsid w:val="00EC13F9"/>
    <w:rsid w:val="00EC2554"/>
    <w:rsid w:val="00EC41D6"/>
    <w:rsid w:val="00EC543D"/>
    <w:rsid w:val="00EC59F4"/>
    <w:rsid w:val="00EC5E16"/>
    <w:rsid w:val="00ED0513"/>
    <w:rsid w:val="00ED178D"/>
    <w:rsid w:val="00ED1C62"/>
    <w:rsid w:val="00ED233B"/>
    <w:rsid w:val="00ED3C2E"/>
    <w:rsid w:val="00ED47A6"/>
    <w:rsid w:val="00ED63B0"/>
    <w:rsid w:val="00ED754D"/>
    <w:rsid w:val="00ED7EB0"/>
    <w:rsid w:val="00EE14CC"/>
    <w:rsid w:val="00EE2761"/>
    <w:rsid w:val="00EE3734"/>
    <w:rsid w:val="00EE3B2D"/>
    <w:rsid w:val="00EE5BF9"/>
    <w:rsid w:val="00EE637F"/>
    <w:rsid w:val="00EE7B49"/>
    <w:rsid w:val="00EF0198"/>
    <w:rsid w:val="00EF0939"/>
    <w:rsid w:val="00EF1476"/>
    <w:rsid w:val="00EF2742"/>
    <w:rsid w:val="00EF2A3A"/>
    <w:rsid w:val="00EF4CCF"/>
    <w:rsid w:val="00EF63BC"/>
    <w:rsid w:val="00EF6A24"/>
    <w:rsid w:val="00F00655"/>
    <w:rsid w:val="00F0131C"/>
    <w:rsid w:val="00F022AC"/>
    <w:rsid w:val="00F038A4"/>
    <w:rsid w:val="00F04A06"/>
    <w:rsid w:val="00F05D25"/>
    <w:rsid w:val="00F06035"/>
    <w:rsid w:val="00F06D0C"/>
    <w:rsid w:val="00F077C5"/>
    <w:rsid w:val="00F07AA2"/>
    <w:rsid w:val="00F108F3"/>
    <w:rsid w:val="00F13C1C"/>
    <w:rsid w:val="00F140A4"/>
    <w:rsid w:val="00F144A8"/>
    <w:rsid w:val="00F153B0"/>
    <w:rsid w:val="00F1587A"/>
    <w:rsid w:val="00F17C04"/>
    <w:rsid w:val="00F20165"/>
    <w:rsid w:val="00F22478"/>
    <w:rsid w:val="00F22A2C"/>
    <w:rsid w:val="00F23139"/>
    <w:rsid w:val="00F237AA"/>
    <w:rsid w:val="00F24BB8"/>
    <w:rsid w:val="00F25606"/>
    <w:rsid w:val="00F27A3C"/>
    <w:rsid w:val="00F27B61"/>
    <w:rsid w:val="00F35A90"/>
    <w:rsid w:val="00F35BFC"/>
    <w:rsid w:val="00F35F20"/>
    <w:rsid w:val="00F36FD6"/>
    <w:rsid w:val="00F403BC"/>
    <w:rsid w:val="00F42D81"/>
    <w:rsid w:val="00F446C0"/>
    <w:rsid w:val="00F44EAC"/>
    <w:rsid w:val="00F50FB9"/>
    <w:rsid w:val="00F51F66"/>
    <w:rsid w:val="00F54724"/>
    <w:rsid w:val="00F56523"/>
    <w:rsid w:val="00F60A43"/>
    <w:rsid w:val="00F60B92"/>
    <w:rsid w:val="00F61A1C"/>
    <w:rsid w:val="00F626DA"/>
    <w:rsid w:val="00F64C02"/>
    <w:rsid w:val="00F65000"/>
    <w:rsid w:val="00F65416"/>
    <w:rsid w:val="00F66062"/>
    <w:rsid w:val="00F662EA"/>
    <w:rsid w:val="00F667A4"/>
    <w:rsid w:val="00F71472"/>
    <w:rsid w:val="00F76705"/>
    <w:rsid w:val="00F7696D"/>
    <w:rsid w:val="00F7706F"/>
    <w:rsid w:val="00F77204"/>
    <w:rsid w:val="00F77443"/>
    <w:rsid w:val="00F80CB4"/>
    <w:rsid w:val="00F80F55"/>
    <w:rsid w:val="00F810D3"/>
    <w:rsid w:val="00F83752"/>
    <w:rsid w:val="00F8408A"/>
    <w:rsid w:val="00F84B12"/>
    <w:rsid w:val="00F8696D"/>
    <w:rsid w:val="00F86A17"/>
    <w:rsid w:val="00F901DD"/>
    <w:rsid w:val="00F916B2"/>
    <w:rsid w:val="00F917CD"/>
    <w:rsid w:val="00F91DFF"/>
    <w:rsid w:val="00F9207E"/>
    <w:rsid w:val="00F923A1"/>
    <w:rsid w:val="00F93437"/>
    <w:rsid w:val="00F93DDA"/>
    <w:rsid w:val="00F96185"/>
    <w:rsid w:val="00F97221"/>
    <w:rsid w:val="00F974F3"/>
    <w:rsid w:val="00FA095B"/>
    <w:rsid w:val="00FA09BB"/>
    <w:rsid w:val="00FA19FF"/>
    <w:rsid w:val="00FA21F1"/>
    <w:rsid w:val="00FA2D56"/>
    <w:rsid w:val="00FA2DDA"/>
    <w:rsid w:val="00FA4040"/>
    <w:rsid w:val="00FA49B0"/>
    <w:rsid w:val="00FA7108"/>
    <w:rsid w:val="00FA7499"/>
    <w:rsid w:val="00FA7918"/>
    <w:rsid w:val="00FB0BF6"/>
    <w:rsid w:val="00FB2247"/>
    <w:rsid w:val="00FB22D1"/>
    <w:rsid w:val="00FB340E"/>
    <w:rsid w:val="00FB5AF7"/>
    <w:rsid w:val="00FB65FB"/>
    <w:rsid w:val="00FB6A31"/>
    <w:rsid w:val="00FB7FD4"/>
    <w:rsid w:val="00FC3C31"/>
    <w:rsid w:val="00FC3DF5"/>
    <w:rsid w:val="00FC3F53"/>
    <w:rsid w:val="00FC4DF5"/>
    <w:rsid w:val="00FC5067"/>
    <w:rsid w:val="00FC64E8"/>
    <w:rsid w:val="00FD0068"/>
    <w:rsid w:val="00FD140A"/>
    <w:rsid w:val="00FD2FE6"/>
    <w:rsid w:val="00FD36E3"/>
    <w:rsid w:val="00FD4381"/>
    <w:rsid w:val="00FD4E7D"/>
    <w:rsid w:val="00FD5928"/>
    <w:rsid w:val="00FD5B84"/>
    <w:rsid w:val="00FD7544"/>
    <w:rsid w:val="00FD7894"/>
    <w:rsid w:val="00FE0301"/>
    <w:rsid w:val="00FE0710"/>
    <w:rsid w:val="00FE10FE"/>
    <w:rsid w:val="00FE282F"/>
    <w:rsid w:val="00FE3201"/>
    <w:rsid w:val="00FE33FF"/>
    <w:rsid w:val="00FE5D9D"/>
    <w:rsid w:val="00FE7F2E"/>
    <w:rsid w:val="00FF3507"/>
    <w:rsid w:val="00FF412C"/>
    <w:rsid w:val="00FF45D3"/>
    <w:rsid w:val="00FF6817"/>
    <w:rsid w:val="00FF6E64"/>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8D"/>
  </w:style>
  <w:style w:type="paragraph" w:styleId="Footer">
    <w:name w:val="footer"/>
    <w:basedOn w:val="Normal"/>
    <w:link w:val="FooterChar"/>
    <w:uiPriority w:val="99"/>
    <w:unhideWhenUsed/>
    <w:rsid w:val="009A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8D"/>
  </w:style>
  <w:style w:type="paragraph" w:styleId="BalloonText">
    <w:name w:val="Balloon Text"/>
    <w:basedOn w:val="Normal"/>
    <w:link w:val="BalloonTextChar"/>
    <w:uiPriority w:val="99"/>
    <w:semiHidden/>
    <w:unhideWhenUsed/>
    <w:rsid w:val="009A6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8D"/>
    <w:rPr>
      <w:rFonts w:ascii="Tahoma" w:hAnsi="Tahoma" w:cs="Tahoma"/>
      <w:sz w:val="16"/>
      <w:szCs w:val="16"/>
    </w:rPr>
  </w:style>
  <w:style w:type="paragraph" w:styleId="ListParagraph">
    <w:name w:val="List Paragraph"/>
    <w:basedOn w:val="Normal"/>
    <w:uiPriority w:val="34"/>
    <w:qFormat/>
    <w:rsid w:val="006B3019"/>
    <w:pPr>
      <w:ind w:left="720"/>
      <w:contextualSpacing/>
    </w:pPr>
  </w:style>
  <w:style w:type="character" w:styleId="Hyperlink">
    <w:name w:val="Hyperlink"/>
    <w:basedOn w:val="DefaultParagraphFont"/>
    <w:uiPriority w:val="99"/>
    <w:unhideWhenUsed/>
    <w:rsid w:val="00D0618A"/>
    <w:rPr>
      <w:color w:val="0000FF" w:themeColor="hyperlink"/>
      <w:u w:val="single"/>
    </w:rPr>
  </w:style>
  <w:style w:type="character" w:styleId="FollowedHyperlink">
    <w:name w:val="FollowedHyperlink"/>
    <w:basedOn w:val="DefaultParagraphFont"/>
    <w:uiPriority w:val="99"/>
    <w:semiHidden/>
    <w:unhideWhenUsed/>
    <w:rsid w:val="00533C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8D"/>
  </w:style>
  <w:style w:type="paragraph" w:styleId="Footer">
    <w:name w:val="footer"/>
    <w:basedOn w:val="Normal"/>
    <w:link w:val="FooterChar"/>
    <w:uiPriority w:val="99"/>
    <w:unhideWhenUsed/>
    <w:rsid w:val="009A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8D"/>
  </w:style>
  <w:style w:type="paragraph" w:styleId="BalloonText">
    <w:name w:val="Balloon Text"/>
    <w:basedOn w:val="Normal"/>
    <w:link w:val="BalloonTextChar"/>
    <w:uiPriority w:val="99"/>
    <w:semiHidden/>
    <w:unhideWhenUsed/>
    <w:rsid w:val="009A6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8D"/>
    <w:rPr>
      <w:rFonts w:ascii="Tahoma" w:hAnsi="Tahoma" w:cs="Tahoma"/>
      <w:sz w:val="16"/>
      <w:szCs w:val="16"/>
    </w:rPr>
  </w:style>
  <w:style w:type="paragraph" w:styleId="ListParagraph">
    <w:name w:val="List Paragraph"/>
    <w:basedOn w:val="Normal"/>
    <w:uiPriority w:val="34"/>
    <w:qFormat/>
    <w:rsid w:val="006B3019"/>
    <w:pPr>
      <w:ind w:left="720"/>
      <w:contextualSpacing/>
    </w:pPr>
  </w:style>
  <w:style w:type="character" w:styleId="Hyperlink">
    <w:name w:val="Hyperlink"/>
    <w:basedOn w:val="DefaultParagraphFont"/>
    <w:uiPriority w:val="99"/>
    <w:unhideWhenUsed/>
    <w:rsid w:val="00D0618A"/>
    <w:rPr>
      <w:color w:val="0000FF" w:themeColor="hyperlink"/>
      <w:u w:val="single"/>
    </w:rPr>
  </w:style>
  <w:style w:type="character" w:styleId="FollowedHyperlink">
    <w:name w:val="FollowedHyperlink"/>
    <w:basedOn w:val="DefaultParagraphFont"/>
    <w:uiPriority w:val="99"/>
    <w:semiHidden/>
    <w:unhideWhenUsed/>
    <w:rsid w:val="00533C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7373">
      <w:bodyDiv w:val="1"/>
      <w:marLeft w:val="0"/>
      <w:marRight w:val="0"/>
      <w:marTop w:val="0"/>
      <w:marBottom w:val="0"/>
      <w:divBdr>
        <w:top w:val="none" w:sz="0" w:space="0" w:color="auto"/>
        <w:left w:val="none" w:sz="0" w:space="0" w:color="auto"/>
        <w:bottom w:val="none" w:sz="0" w:space="0" w:color="auto"/>
        <w:right w:val="none" w:sz="0" w:space="0" w:color="auto"/>
      </w:divBdr>
    </w:div>
    <w:div w:id="926233225">
      <w:bodyDiv w:val="1"/>
      <w:marLeft w:val="0"/>
      <w:marRight w:val="0"/>
      <w:marTop w:val="0"/>
      <w:marBottom w:val="0"/>
      <w:divBdr>
        <w:top w:val="none" w:sz="0" w:space="0" w:color="auto"/>
        <w:left w:val="none" w:sz="0" w:space="0" w:color="auto"/>
        <w:bottom w:val="none" w:sz="0" w:space="0" w:color="auto"/>
        <w:right w:val="none" w:sz="0" w:space="0" w:color="auto"/>
      </w:divBdr>
    </w:div>
    <w:div w:id="994451815">
      <w:bodyDiv w:val="1"/>
      <w:marLeft w:val="0"/>
      <w:marRight w:val="0"/>
      <w:marTop w:val="0"/>
      <w:marBottom w:val="0"/>
      <w:divBdr>
        <w:top w:val="none" w:sz="0" w:space="0" w:color="auto"/>
        <w:left w:val="none" w:sz="0" w:space="0" w:color="auto"/>
        <w:bottom w:val="none" w:sz="0" w:space="0" w:color="auto"/>
        <w:right w:val="none" w:sz="0" w:space="0" w:color="auto"/>
      </w:divBdr>
    </w:div>
    <w:div w:id="1406495444">
      <w:bodyDiv w:val="1"/>
      <w:marLeft w:val="0"/>
      <w:marRight w:val="0"/>
      <w:marTop w:val="0"/>
      <w:marBottom w:val="0"/>
      <w:divBdr>
        <w:top w:val="none" w:sz="0" w:space="0" w:color="auto"/>
        <w:left w:val="none" w:sz="0" w:space="0" w:color="auto"/>
        <w:bottom w:val="none" w:sz="0" w:space="0" w:color="auto"/>
        <w:right w:val="none" w:sz="0" w:space="0" w:color="auto"/>
      </w:divBdr>
    </w:div>
    <w:div w:id="1718897562">
      <w:bodyDiv w:val="1"/>
      <w:marLeft w:val="0"/>
      <w:marRight w:val="0"/>
      <w:marTop w:val="0"/>
      <w:marBottom w:val="0"/>
      <w:divBdr>
        <w:top w:val="none" w:sz="0" w:space="0" w:color="auto"/>
        <w:left w:val="none" w:sz="0" w:space="0" w:color="auto"/>
        <w:bottom w:val="none" w:sz="0" w:space="0" w:color="auto"/>
        <w:right w:val="none" w:sz="0" w:space="0" w:color="auto"/>
      </w:divBdr>
    </w:div>
    <w:div w:id="21138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bbie.Bass@em.myflorid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trickm@macro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ly.Mitchell@em.myflorid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ci.Stanley@wexinc.com" TargetMode="External"/><Relationship Id="rId4" Type="http://schemas.openxmlformats.org/officeDocument/2006/relationships/settings" Target="settings.xml"/><Relationship Id="rId9" Type="http://schemas.openxmlformats.org/officeDocument/2006/relationships/hyperlink" Target="mailto:Denise.Baumgart@wex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Management Services</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dc:creator>
  <cp:lastModifiedBy> </cp:lastModifiedBy>
  <cp:revision>2</cp:revision>
  <dcterms:created xsi:type="dcterms:W3CDTF">2016-01-25T16:39:00Z</dcterms:created>
  <dcterms:modified xsi:type="dcterms:W3CDTF">2016-01-25T16:39:00Z</dcterms:modified>
</cp:coreProperties>
</file>