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A56C0" w14:textId="77777777" w:rsidR="008422A3" w:rsidRDefault="007150A7">
      <w:pPr>
        <w:pStyle w:val="BodyText"/>
        <w:jc w:val="center"/>
      </w:pPr>
      <w:r>
        <w:t>OCCUPATIONAL GROUP CHARACTERISTICS</w:t>
      </w:r>
    </w:p>
    <w:p w14:paraId="64DF0B8E" w14:textId="77777777" w:rsidR="008422A3" w:rsidRDefault="008422A3">
      <w:pPr>
        <w:pStyle w:val="BodyText"/>
        <w:jc w:val="center"/>
        <w:rPr>
          <w:b w:val="0"/>
          <w:sz w:val="24"/>
        </w:rPr>
      </w:pPr>
    </w:p>
    <w:p w14:paraId="5BCB3C4C" w14:textId="77777777" w:rsidR="008422A3" w:rsidRDefault="008422A3">
      <w:pPr>
        <w:pStyle w:val="BodyText"/>
        <w:jc w:val="center"/>
        <w:rPr>
          <w:b w:val="0"/>
          <w:sz w:val="24"/>
        </w:rPr>
      </w:pPr>
    </w:p>
    <w:p w14:paraId="1ED5172A" w14:textId="77777777" w:rsidR="008422A3" w:rsidRDefault="007150A7">
      <w:pPr>
        <w:pStyle w:val="BodyText"/>
        <w:jc w:val="center"/>
        <w:rPr>
          <w:sz w:val="24"/>
        </w:rPr>
      </w:pPr>
      <w:r>
        <w:rPr>
          <w:sz w:val="24"/>
        </w:rPr>
        <w:t>Artists and Designers</w:t>
      </w:r>
    </w:p>
    <w:p w14:paraId="6FE65AC8" w14:textId="77777777" w:rsidR="008422A3" w:rsidRDefault="008422A3">
      <w:pPr>
        <w:pStyle w:val="BodyText"/>
        <w:jc w:val="center"/>
        <w:rPr>
          <w:b w:val="0"/>
          <w:sz w:val="24"/>
        </w:rPr>
      </w:pPr>
    </w:p>
    <w:p w14:paraId="73359128" w14:textId="77777777" w:rsidR="008422A3" w:rsidRDefault="008422A3">
      <w:pPr>
        <w:pStyle w:val="BodyText"/>
        <w:jc w:val="center"/>
        <w:rPr>
          <w:b w:val="0"/>
          <w:sz w:val="24"/>
        </w:rPr>
      </w:pPr>
    </w:p>
    <w:p w14:paraId="690E97F3" w14:textId="77777777" w:rsidR="008422A3" w:rsidRDefault="007150A7">
      <w:pPr>
        <w:pStyle w:val="BodyText"/>
        <w:outlineLvl w:val="0"/>
        <w:rPr>
          <w:b w:val="0"/>
          <w:sz w:val="24"/>
        </w:rPr>
      </w:pPr>
      <w:r>
        <w:rPr>
          <w:b w:val="0"/>
          <w:sz w:val="24"/>
        </w:rPr>
        <w:t>This Occupational Group is in the Job Family “Arts, Design and Media.”</w:t>
      </w:r>
    </w:p>
    <w:p w14:paraId="6FE83F2F" w14:textId="77777777" w:rsidR="008422A3" w:rsidRDefault="008422A3">
      <w:pPr>
        <w:rPr>
          <w:b w:val="0"/>
          <w:color w:val="auto"/>
          <w:sz w:val="24"/>
        </w:rPr>
      </w:pPr>
    </w:p>
    <w:p w14:paraId="3BCCDC38" w14:textId="77777777" w:rsidR="008422A3" w:rsidRDefault="008422A3">
      <w:pPr>
        <w:pStyle w:val="Heading1"/>
        <w:rPr>
          <w:b w:val="0"/>
        </w:rPr>
      </w:pPr>
    </w:p>
    <w:p w14:paraId="3D292AC8" w14:textId="1C538D62" w:rsidR="008422A3" w:rsidRDefault="007150A7">
      <w:pPr>
        <w:pStyle w:val="Heading1"/>
        <w:rPr>
          <w:b w:val="0"/>
          <w:i/>
        </w:rPr>
      </w:pPr>
      <w:r>
        <w:t xml:space="preserve">Description:  </w:t>
      </w:r>
      <w:r>
        <w:rPr>
          <w:b w:val="0"/>
        </w:rPr>
        <w:t>This is work in a variety of settings producing or supervising the production of art, museum exhibits, or radio and television productions. Workers in this group create products and concepts that have practical or aesthetic purposes. This work is usually very specialized and demands both creativity and attention to detail.</w:t>
      </w:r>
    </w:p>
    <w:p w14:paraId="6F5B1DB5" w14:textId="77777777" w:rsidR="008422A3" w:rsidRDefault="008422A3">
      <w:pPr>
        <w:pStyle w:val="Heading1"/>
        <w:rPr>
          <w:b w:val="0"/>
        </w:rPr>
      </w:pPr>
    </w:p>
    <w:p w14:paraId="158FADE8" w14:textId="77777777" w:rsidR="008422A3" w:rsidRDefault="008422A3">
      <w:pPr>
        <w:rPr>
          <w:b w:val="0"/>
          <w:color w:val="000000"/>
          <w:sz w:val="24"/>
        </w:rPr>
      </w:pPr>
    </w:p>
    <w:p w14:paraId="440F4837" w14:textId="77777777" w:rsidR="008422A3" w:rsidRDefault="007150A7">
      <w:pPr>
        <w:pStyle w:val="Heading1"/>
        <w:rPr>
          <w:b w:val="0"/>
        </w:rPr>
      </w:pPr>
      <w:r>
        <w:t xml:space="preserve">Primary Performance Factors: </w:t>
      </w:r>
      <w:r>
        <w:rPr>
          <w:b w:val="0"/>
        </w:rPr>
        <w:t>The Occupations within the Artists and Designers Occupational Group may have up to four different performance levels.  When determining the level of a position within the Artists and Designers Occupational Group, the following performance factors should be considered:</w:t>
      </w:r>
    </w:p>
    <w:p w14:paraId="195242E5" w14:textId="77777777" w:rsidR="008422A3" w:rsidRDefault="007150A7">
      <w:pPr>
        <w:pStyle w:val="Heading1"/>
        <w:numPr>
          <w:ilvl w:val="0"/>
          <w:numId w:val="1"/>
        </w:numPr>
        <w:rPr>
          <w:i/>
        </w:rPr>
      </w:pPr>
      <w:r>
        <w:t>Skill,</w:t>
      </w:r>
    </w:p>
    <w:p w14:paraId="03DD07AA" w14:textId="5D61B1CC" w:rsidR="008422A3" w:rsidRDefault="007150A7">
      <w:pPr>
        <w:pStyle w:val="Heading1"/>
        <w:numPr>
          <w:ilvl w:val="0"/>
          <w:numId w:val="1"/>
        </w:numPr>
        <w:rPr>
          <w:i/>
        </w:rPr>
      </w:pPr>
      <w:r>
        <w:t>Complexity</w:t>
      </w:r>
    </w:p>
    <w:p w14:paraId="517BA846" w14:textId="07EEB787" w:rsidR="008422A3" w:rsidRDefault="007150A7">
      <w:pPr>
        <w:pStyle w:val="Heading1"/>
        <w:numPr>
          <w:ilvl w:val="0"/>
          <w:numId w:val="1"/>
        </w:numPr>
        <w:rPr>
          <w:i/>
        </w:rPr>
      </w:pPr>
      <w:r>
        <w:t>Autonomy</w:t>
      </w:r>
    </w:p>
    <w:p w14:paraId="0FF36305" w14:textId="6C037667" w:rsidR="008422A3" w:rsidRDefault="007150A7">
      <w:pPr>
        <w:pStyle w:val="Heading1"/>
        <w:numPr>
          <w:ilvl w:val="0"/>
          <w:numId w:val="1"/>
        </w:numPr>
        <w:rPr>
          <w:i/>
        </w:rPr>
      </w:pPr>
      <w:r>
        <w:t>Planning</w:t>
      </w:r>
    </w:p>
    <w:p w14:paraId="072A6547" w14:textId="77777777" w:rsidR="008422A3" w:rsidRDefault="008422A3">
      <w:pPr>
        <w:rPr>
          <w:b w:val="0"/>
          <w:color w:val="auto"/>
          <w:sz w:val="24"/>
        </w:rPr>
      </w:pPr>
    </w:p>
    <w:p w14:paraId="007BF996" w14:textId="77777777" w:rsidR="008422A3" w:rsidRDefault="008422A3">
      <w:pPr>
        <w:rPr>
          <w:b w:val="0"/>
          <w:color w:val="auto"/>
          <w:sz w:val="24"/>
        </w:rPr>
      </w:pPr>
    </w:p>
    <w:p w14:paraId="2F22AA16" w14:textId="77777777" w:rsidR="008422A3" w:rsidRDefault="007150A7">
      <w:pPr>
        <w:rPr>
          <w:color w:val="auto"/>
          <w:sz w:val="24"/>
        </w:rPr>
      </w:pPr>
      <w:r>
        <w:rPr>
          <w:color w:val="auto"/>
          <w:sz w:val="24"/>
        </w:rPr>
        <w:t xml:space="preserve">Performance levels typically associated with each Level: </w:t>
      </w:r>
    </w:p>
    <w:p w14:paraId="5FE3E97B" w14:textId="77777777" w:rsidR="008422A3" w:rsidRDefault="008422A3">
      <w:pPr>
        <w:rPr>
          <w:b w:val="0"/>
          <w:color w:val="auto"/>
          <w:sz w:val="24"/>
        </w:rPr>
      </w:pPr>
    </w:p>
    <w:p w14:paraId="4580F0B5" w14:textId="77777777" w:rsidR="008422A3" w:rsidRDefault="007150A7">
      <w:pPr>
        <w:pStyle w:val="BodyText3"/>
        <w:ind w:firstLine="720"/>
      </w:pPr>
      <w:r>
        <w:rPr>
          <w:b/>
        </w:rPr>
        <w:t xml:space="preserve">Level 1:  </w:t>
      </w:r>
      <w:r>
        <w:t>This is entry-level work performing moderately routine tasks under direct supervision.  The job requires skill in applying various techniques to accomplish work assignments.  Incumbents plan their own activities to accomplish individual goals and objectives.</w:t>
      </w:r>
    </w:p>
    <w:p w14:paraId="7E9F29D0" w14:textId="77777777" w:rsidR="008422A3" w:rsidRDefault="008422A3">
      <w:pPr>
        <w:ind w:left="720"/>
        <w:rPr>
          <w:b w:val="0"/>
          <w:color w:val="auto"/>
          <w:sz w:val="24"/>
        </w:rPr>
      </w:pPr>
    </w:p>
    <w:p w14:paraId="3B141D81" w14:textId="78D4AE0C" w:rsidR="008422A3" w:rsidRDefault="007150A7">
      <w:pPr>
        <w:pStyle w:val="BodyText2"/>
        <w:ind w:firstLine="720"/>
        <w:rPr>
          <w:i w:val="0"/>
        </w:rPr>
      </w:pPr>
      <w:r>
        <w:rPr>
          <w:b/>
          <w:i w:val="0"/>
        </w:rPr>
        <w:t xml:space="preserve">Level 2:  </w:t>
      </w:r>
      <w:r>
        <w:rPr>
          <w:i w:val="0"/>
        </w:rPr>
        <w:t xml:space="preserve">This is intermediate level design work performing a variety of tasks under </w:t>
      </w:r>
      <w:r w:rsidR="0059200D">
        <w:rPr>
          <w:i w:val="0"/>
        </w:rPr>
        <w:t>moderate</w:t>
      </w:r>
      <w:r>
        <w:rPr>
          <w:i w:val="0"/>
        </w:rPr>
        <w:t xml:space="preserve"> supervision.  The job requires skill in applying advanced techniques to accomplish work assignments.  Incumbents plan and schedule activities to accomplish projects.</w:t>
      </w:r>
    </w:p>
    <w:p w14:paraId="0DBCAAF8" w14:textId="77777777" w:rsidR="008422A3" w:rsidRDefault="008422A3">
      <w:pPr>
        <w:ind w:left="720"/>
        <w:rPr>
          <w:b w:val="0"/>
          <w:color w:val="auto"/>
          <w:sz w:val="24"/>
        </w:rPr>
      </w:pPr>
    </w:p>
    <w:p w14:paraId="19F79C0D" w14:textId="6A4F7E87" w:rsidR="008422A3" w:rsidRDefault="007150A7">
      <w:pPr>
        <w:pStyle w:val="BodyText3"/>
        <w:ind w:firstLine="720"/>
      </w:pPr>
      <w:r>
        <w:rPr>
          <w:b/>
        </w:rPr>
        <w:t>Level 3:</w:t>
      </w:r>
      <w:r>
        <w:t xml:space="preserve">  This is advanced</w:t>
      </w:r>
      <w:r w:rsidR="0059200D">
        <w:t xml:space="preserve"> </w:t>
      </w:r>
      <w:r>
        <w:t>level production work performing a variety of complex tasks under limited supervision.  The job requires skill in applying advanced production techniques to accomplish work assignments.  Incumbents plan and schedule activities for themselves and for the work unit to accomplish projects.</w:t>
      </w:r>
    </w:p>
    <w:p w14:paraId="4B2A5BCA" w14:textId="77777777" w:rsidR="008422A3" w:rsidRDefault="008422A3">
      <w:pPr>
        <w:ind w:left="720"/>
        <w:rPr>
          <w:b w:val="0"/>
          <w:color w:val="auto"/>
          <w:sz w:val="24"/>
        </w:rPr>
      </w:pPr>
    </w:p>
    <w:p w14:paraId="33102FA6" w14:textId="1C409693" w:rsidR="008422A3" w:rsidRDefault="007150A7">
      <w:pPr>
        <w:pStyle w:val="BodyText2"/>
        <w:ind w:firstLine="720"/>
        <w:rPr>
          <w:i w:val="0"/>
        </w:rPr>
      </w:pPr>
      <w:r>
        <w:rPr>
          <w:b/>
          <w:i w:val="0"/>
        </w:rPr>
        <w:t>Level 4:</w:t>
      </w:r>
      <w:r>
        <w:rPr>
          <w:i w:val="0"/>
        </w:rPr>
        <w:t xml:space="preserve">  This is advanced</w:t>
      </w:r>
      <w:r w:rsidR="0059200D">
        <w:rPr>
          <w:i w:val="0"/>
        </w:rPr>
        <w:t xml:space="preserve"> </w:t>
      </w:r>
      <w:r>
        <w:rPr>
          <w:i w:val="0"/>
        </w:rPr>
        <w:t xml:space="preserve">level work under general direction and infrequent supervision, planning details of procedure and methods to attain definite objectives.  </w:t>
      </w:r>
      <w:r w:rsidR="0059200D">
        <w:rPr>
          <w:i w:val="0"/>
        </w:rPr>
        <w:t xml:space="preserve">Incumbents may supervise the work of </w:t>
      </w:r>
      <w:r w:rsidR="00B6013C">
        <w:rPr>
          <w:i w:val="0"/>
        </w:rPr>
        <w:t>lower-level</w:t>
      </w:r>
      <w:r w:rsidR="0059200D">
        <w:rPr>
          <w:i w:val="0"/>
        </w:rPr>
        <w:t xml:space="preserve"> positions. </w:t>
      </w:r>
      <w:r>
        <w:rPr>
          <w:i w:val="0"/>
        </w:rPr>
        <w:t xml:space="preserve">Incumbents perform within broad limitations of policies and within accepted standards.  The job requires expert skill </w:t>
      </w:r>
      <w:r>
        <w:rPr>
          <w:i w:val="0"/>
        </w:rPr>
        <w:lastRenderedPageBreak/>
        <w:t>in suggesting and monitoring advanced art and production techniques for the unit to accomplish work assignments.  Planning is an integral aspect of the job, including the scheduling or supervision of planning activities that accomplish goals and objectives of the organizational unit.</w:t>
      </w:r>
    </w:p>
    <w:p w14:paraId="0F00AFED" w14:textId="77777777" w:rsidR="008422A3" w:rsidRDefault="008422A3">
      <w:pPr>
        <w:pStyle w:val="BodyText2"/>
        <w:rPr>
          <w:i w:val="0"/>
        </w:rPr>
      </w:pPr>
    </w:p>
    <w:p w14:paraId="2869C88D" w14:textId="77777777" w:rsidR="008422A3" w:rsidRDefault="008422A3">
      <w:pPr>
        <w:pStyle w:val="BodyText2"/>
        <w:rPr>
          <w:i w:val="0"/>
        </w:rPr>
      </w:pPr>
    </w:p>
    <w:p w14:paraId="7D3F9E90" w14:textId="77777777" w:rsidR="008422A3" w:rsidRDefault="007150A7">
      <w:pPr>
        <w:outlineLvl w:val="0"/>
        <w:rPr>
          <w:color w:val="auto"/>
          <w:sz w:val="24"/>
        </w:rPr>
      </w:pPr>
      <w:r>
        <w:rPr>
          <w:color w:val="auto"/>
          <w:sz w:val="24"/>
        </w:rPr>
        <w:t>Position designators valid within each Level:</w:t>
      </w:r>
    </w:p>
    <w:p w14:paraId="0CB2F63F" w14:textId="77777777" w:rsidR="008422A3" w:rsidRDefault="008422A3">
      <w:pPr>
        <w:pStyle w:val="BodyText2"/>
        <w:rPr>
          <w:i w:val="0"/>
        </w:rPr>
      </w:pPr>
    </w:p>
    <w:p w14:paraId="489D9325" w14:textId="77777777" w:rsidR="008422A3" w:rsidRDefault="007150A7">
      <w:pPr>
        <w:ind w:firstLine="720"/>
        <w:rPr>
          <w:b w:val="0"/>
          <w:color w:val="auto"/>
          <w:sz w:val="24"/>
        </w:rPr>
      </w:pPr>
      <w:r>
        <w:rPr>
          <w:color w:val="auto"/>
          <w:sz w:val="24"/>
        </w:rPr>
        <w:t>Level 1:</w:t>
      </w:r>
      <w:r>
        <w:rPr>
          <w:color w:val="auto"/>
          <w:sz w:val="24"/>
        </w:rPr>
        <w:tab/>
      </w:r>
      <w:r>
        <w:rPr>
          <w:b w:val="0"/>
          <w:color w:val="auto"/>
          <w:sz w:val="24"/>
        </w:rPr>
        <w:t>Overtime: Included</w:t>
      </w:r>
    </w:p>
    <w:p w14:paraId="6022DE7D" w14:textId="77777777" w:rsidR="008422A3" w:rsidRDefault="007150A7">
      <w:pPr>
        <w:ind w:left="720" w:firstLine="720"/>
        <w:rPr>
          <w:b w:val="0"/>
          <w:color w:val="auto"/>
          <w:sz w:val="24"/>
        </w:rPr>
      </w:pPr>
      <w:r>
        <w:rPr>
          <w:b w:val="0"/>
          <w:color w:val="auto"/>
          <w:sz w:val="24"/>
        </w:rPr>
        <w:tab/>
        <w:t>Collective Bargaining Unit(s): 02</w:t>
      </w:r>
    </w:p>
    <w:p w14:paraId="34BE3867" w14:textId="77777777" w:rsidR="008422A3" w:rsidRDefault="007150A7">
      <w:pPr>
        <w:ind w:firstLine="720"/>
        <w:rPr>
          <w:b w:val="0"/>
          <w:color w:val="auto"/>
          <w:sz w:val="24"/>
        </w:rPr>
      </w:pPr>
      <w:r>
        <w:rPr>
          <w:b w:val="0"/>
          <w:color w:val="auto"/>
          <w:sz w:val="24"/>
        </w:rPr>
        <w:tab/>
      </w:r>
      <w:r>
        <w:rPr>
          <w:b w:val="0"/>
          <w:color w:val="auto"/>
          <w:sz w:val="24"/>
        </w:rPr>
        <w:tab/>
        <w:t>Equal Employment Opportunity Category(ies): 02, 03</w:t>
      </w:r>
    </w:p>
    <w:p w14:paraId="00869CD7" w14:textId="77777777" w:rsidR="008422A3" w:rsidRDefault="007150A7">
      <w:pPr>
        <w:ind w:firstLine="720"/>
        <w:rPr>
          <w:b w:val="0"/>
          <w:color w:val="auto"/>
          <w:sz w:val="24"/>
        </w:rPr>
      </w:pPr>
      <w:r>
        <w:rPr>
          <w:b w:val="0"/>
          <w:color w:val="auto"/>
          <w:sz w:val="24"/>
        </w:rPr>
        <w:tab/>
      </w:r>
      <w:r>
        <w:rPr>
          <w:b w:val="0"/>
          <w:color w:val="auto"/>
          <w:sz w:val="24"/>
        </w:rPr>
        <w:tab/>
        <w:t>Special Risk:  No</w:t>
      </w:r>
    </w:p>
    <w:p w14:paraId="473B9A47" w14:textId="77777777" w:rsidR="008422A3" w:rsidRDefault="008422A3">
      <w:pPr>
        <w:pStyle w:val="BodyText2"/>
        <w:rPr>
          <w:i w:val="0"/>
        </w:rPr>
      </w:pPr>
    </w:p>
    <w:p w14:paraId="549A7C25" w14:textId="77777777" w:rsidR="008422A3" w:rsidRDefault="007150A7">
      <w:pPr>
        <w:ind w:firstLine="720"/>
        <w:rPr>
          <w:b w:val="0"/>
          <w:color w:val="auto"/>
          <w:sz w:val="24"/>
        </w:rPr>
      </w:pPr>
      <w:r>
        <w:rPr>
          <w:color w:val="auto"/>
          <w:sz w:val="24"/>
        </w:rPr>
        <w:t>Level 2:</w:t>
      </w:r>
      <w:r>
        <w:rPr>
          <w:color w:val="auto"/>
          <w:sz w:val="24"/>
        </w:rPr>
        <w:tab/>
      </w:r>
      <w:r>
        <w:rPr>
          <w:b w:val="0"/>
          <w:color w:val="auto"/>
          <w:sz w:val="24"/>
        </w:rPr>
        <w:t>Overtime: Excluded</w:t>
      </w:r>
    </w:p>
    <w:p w14:paraId="45998164" w14:textId="77777777" w:rsidR="008422A3" w:rsidRDefault="007150A7">
      <w:pPr>
        <w:rPr>
          <w:b w:val="0"/>
          <w:color w:val="auto"/>
          <w:sz w:val="24"/>
        </w:rPr>
      </w:pPr>
      <w:r>
        <w:rPr>
          <w:b w:val="0"/>
          <w:color w:val="auto"/>
          <w:sz w:val="24"/>
        </w:rPr>
        <w:tab/>
      </w:r>
      <w:r>
        <w:rPr>
          <w:b w:val="0"/>
          <w:color w:val="auto"/>
          <w:sz w:val="24"/>
        </w:rPr>
        <w:tab/>
      </w:r>
      <w:r>
        <w:rPr>
          <w:b w:val="0"/>
          <w:color w:val="auto"/>
          <w:sz w:val="24"/>
        </w:rPr>
        <w:tab/>
        <w:t>Collective Bargaining Unit(s): 02, 05</w:t>
      </w:r>
    </w:p>
    <w:p w14:paraId="2D05AD06" w14:textId="77777777" w:rsidR="008422A3" w:rsidRDefault="007150A7">
      <w:pPr>
        <w:rPr>
          <w:b w:val="0"/>
          <w:color w:val="auto"/>
          <w:sz w:val="24"/>
        </w:rPr>
      </w:pPr>
      <w:r>
        <w:rPr>
          <w:b w:val="0"/>
          <w:color w:val="auto"/>
          <w:sz w:val="24"/>
        </w:rPr>
        <w:tab/>
      </w:r>
      <w:r>
        <w:rPr>
          <w:b w:val="0"/>
          <w:color w:val="auto"/>
          <w:sz w:val="24"/>
        </w:rPr>
        <w:tab/>
      </w:r>
      <w:r>
        <w:rPr>
          <w:b w:val="0"/>
          <w:color w:val="auto"/>
          <w:sz w:val="24"/>
        </w:rPr>
        <w:tab/>
        <w:t>Equal Employment Opportunity Category(ies): 02, 07</w:t>
      </w:r>
    </w:p>
    <w:p w14:paraId="4DCB94E6" w14:textId="77777777" w:rsidR="008422A3" w:rsidRDefault="007150A7">
      <w:pPr>
        <w:rPr>
          <w:color w:val="auto"/>
          <w:sz w:val="24"/>
        </w:rPr>
      </w:pPr>
      <w:r>
        <w:rPr>
          <w:b w:val="0"/>
          <w:color w:val="auto"/>
          <w:sz w:val="24"/>
        </w:rPr>
        <w:tab/>
      </w:r>
      <w:r>
        <w:rPr>
          <w:b w:val="0"/>
          <w:color w:val="auto"/>
          <w:sz w:val="24"/>
        </w:rPr>
        <w:tab/>
      </w:r>
      <w:r>
        <w:rPr>
          <w:b w:val="0"/>
          <w:color w:val="auto"/>
          <w:sz w:val="24"/>
        </w:rPr>
        <w:tab/>
        <w:t>Special Risk:  No</w:t>
      </w:r>
    </w:p>
    <w:p w14:paraId="161C0D9B" w14:textId="77777777" w:rsidR="008422A3" w:rsidRDefault="008422A3">
      <w:pPr>
        <w:pStyle w:val="BodyText2"/>
        <w:rPr>
          <w:i w:val="0"/>
        </w:rPr>
      </w:pPr>
    </w:p>
    <w:p w14:paraId="4D42A2D0" w14:textId="77777777" w:rsidR="008422A3" w:rsidRDefault="007150A7">
      <w:pPr>
        <w:ind w:firstLine="720"/>
        <w:rPr>
          <w:b w:val="0"/>
          <w:color w:val="auto"/>
          <w:sz w:val="24"/>
        </w:rPr>
      </w:pPr>
      <w:r>
        <w:rPr>
          <w:color w:val="auto"/>
          <w:sz w:val="24"/>
        </w:rPr>
        <w:t>Level 3:</w:t>
      </w:r>
      <w:r>
        <w:rPr>
          <w:color w:val="auto"/>
          <w:sz w:val="24"/>
        </w:rPr>
        <w:tab/>
      </w:r>
      <w:r>
        <w:rPr>
          <w:b w:val="0"/>
          <w:color w:val="auto"/>
          <w:sz w:val="24"/>
        </w:rPr>
        <w:t>Overtime: Excluded</w:t>
      </w:r>
    </w:p>
    <w:p w14:paraId="106CE58D" w14:textId="77777777" w:rsidR="008422A3" w:rsidRDefault="007150A7">
      <w:pPr>
        <w:rPr>
          <w:b w:val="0"/>
          <w:color w:val="auto"/>
          <w:sz w:val="24"/>
        </w:rPr>
      </w:pPr>
      <w:r>
        <w:rPr>
          <w:b w:val="0"/>
          <w:color w:val="auto"/>
          <w:sz w:val="24"/>
        </w:rPr>
        <w:tab/>
      </w:r>
      <w:r>
        <w:rPr>
          <w:b w:val="0"/>
          <w:color w:val="auto"/>
          <w:sz w:val="24"/>
        </w:rPr>
        <w:tab/>
      </w:r>
      <w:r>
        <w:rPr>
          <w:b w:val="0"/>
          <w:color w:val="auto"/>
          <w:sz w:val="24"/>
        </w:rPr>
        <w:tab/>
        <w:t>Collective Bargaining Unit(s): 01, 05, 87, 89</w:t>
      </w:r>
    </w:p>
    <w:p w14:paraId="3CAEF97C" w14:textId="77777777" w:rsidR="008422A3" w:rsidRDefault="007150A7">
      <w:pPr>
        <w:rPr>
          <w:color w:val="auto"/>
          <w:sz w:val="24"/>
        </w:rPr>
      </w:pPr>
      <w:r>
        <w:rPr>
          <w:b w:val="0"/>
          <w:color w:val="auto"/>
          <w:sz w:val="24"/>
        </w:rPr>
        <w:tab/>
      </w:r>
      <w:r>
        <w:rPr>
          <w:b w:val="0"/>
          <w:color w:val="auto"/>
          <w:sz w:val="24"/>
        </w:rPr>
        <w:tab/>
      </w:r>
      <w:r>
        <w:rPr>
          <w:b w:val="0"/>
          <w:color w:val="auto"/>
          <w:sz w:val="24"/>
        </w:rPr>
        <w:tab/>
        <w:t>Equal Employment Opportunity Category(ies): 02</w:t>
      </w:r>
    </w:p>
    <w:p w14:paraId="1FA5EAC8" w14:textId="77777777" w:rsidR="008422A3" w:rsidRDefault="007150A7">
      <w:pPr>
        <w:rPr>
          <w:b w:val="0"/>
          <w:color w:val="auto"/>
          <w:sz w:val="24"/>
        </w:rPr>
      </w:pPr>
      <w:r>
        <w:rPr>
          <w:b w:val="0"/>
          <w:color w:val="auto"/>
          <w:sz w:val="24"/>
        </w:rPr>
        <w:tab/>
      </w:r>
      <w:r>
        <w:rPr>
          <w:b w:val="0"/>
          <w:color w:val="auto"/>
          <w:sz w:val="24"/>
        </w:rPr>
        <w:tab/>
      </w:r>
      <w:r>
        <w:rPr>
          <w:b w:val="0"/>
          <w:color w:val="auto"/>
          <w:sz w:val="24"/>
        </w:rPr>
        <w:tab/>
        <w:t>Special Risk:  No</w:t>
      </w:r>
    </w:p>
    <w:p w14:paraId="3B2CC13D" w14:textId="77777777" w:rsidR="008422A3" w:rsidRDefault="008422A3">
      <w:pPr>
        <w:pStyle w:val="BodyText2"/>
        <w:rPr>
          <w:i w:val="0"/>
        </w:rPr>
      </w:pPr>
    </w:p>
    <w:p w14:paraId="3EFE1F0C" w14:textId="77777777" w:rsidR="008422A3" w:rsidRDefault="007150A7">
      <w:pPr>
        <w:ind w:firstLine="720"/>
        <w:rPr>
          <w:b w:val="0"/>
          <w:color w:val="auto"/>
          <w:sz w:val="24"/>
        </w:rPr>
      </w:pPr>
      <w:r>
        <w:rPr>
          <w:color w:val="auto"/>
          <w:sz w:val="24"/>
        </w:rPr>
        <w:t>Level 4:</w:t>
      </w:r>
      <w:r>
        <w:rPr>
          <w:color w:val="auto"/>
          <w:sz w:val="24"/>
        </w:rPr>
        <w:tab/>
      </w:r>
      <w:r>
        <w:rPr>
          <w:b w:val="0"/>
          <w:color w:val="auto"/>
          <w:sz w:val="24"/>
        </w:rPr>
        <w:t>Overtime: Excluded</w:t>
      </w:r>
    </w:p>
    <w:p w14:paraId="35F9D9B0" w14:textId="77777777" w:rsidR="008422A3" w:rsidRDefault="007150A7">
      <w:pPr>
        <w:rPr>
          <w:b w:val="0"/>
          <w:color w:val="auto"/>
          <w:sz w:val="24"/>
        </w:rPr>
      </w:pPr>
      <w:r>
        <w:rPr>
          <w:b w:val="0"/>
          <w:color w:val="auto"/>
          <w:sz w:val="24"/>
        </w:rPr>
        <w:tab/>
      </w:r>
      <w:r>
        <w:rPr>
          <w:b w:val="0"/>
          <w:color w:val="auto"/>
          <w:sz w:val="24"/>
        </w:rPr>
        <w:tab/>
      </w:r>
      <w:r>
        <w:rPr>
          <w:b w:val="0"/>
          <w:color w:val="auto"/>
          <w:sz w:val="24"/>
        </w:rPr>
        <w:tab/>
        <w:t>Collective Bargaining Unit(s): 05, 89</w:t>
      </w:r>
    </w:p>
    <w:p w14:paraId="4D2115F8" w14:textId="77777777" w:rsidR="008422A3" w:rsidRDefault="007150A7">
      <w:pPr>
        <w:rPr>
          <w:color w:val="auto"/>
          <w:sz w:val="24"/>
        </w:rPr>
      </w:pPr>
      <w:r>
        <w:rPr>
          <w:b w:val="0"/>
          <w:color w:val="auto"/>
          <w:sz w:val="24"/>
        </w:rPr>
        <w:tab/>
      </w:r>
      <w:r>
        <w:rPr>
          <w:b w:val="0"/>
          <w:color w:val="auto"/>
          <w:sz w:val="24"/>
        </w:rPr>
        <w:tab/>
      </w:r>
      <w:r>
        <w:rPr>
          <w:b w:val="0"/>
          <w:color w:val="auto"/>
          <w:sz w:val="24"/>
        </w:rPr>
        <w:tab/>
        <w:t>Equal Employment Opportunity Category(ies): 02</w:t>
      </w:r>
    </w:p>
    <w:p w14:paraId="0954AD8E" w14:textId="77777777" w:rsidR="008422A3" w:rsidRDefault="007150A7">
      <w:pPr>
        <w:pStyle w:val="Heading2"/>
      </w:pPr>
      <w:r>
        <w:tab/>
      </w:r>
      <w:r>
        <w:tab/>
      </w:r>
      <w:r>
        <w:tab/>
        <w:t>Special Risk:  No</w:t>
      </w:r>
    </w:p>
    <w:p w14:paraId="1092C7A0" w14:textId="77777777" w:rsidR="008422A3" w:rsidRDefault="008422A3">
      <w:pPr>
        <w:rPr>
          <w:b w:val="0"/>
          <w:color w:val="auto"/>
          <w:sz w:val="24"/>
        </w:rPr>
      </w:pPr>
    </w:p>
    <w:p w14:paraId="6A0110F3" w14:textId="77777777" w:rsidR="008422A3" w:rsidRDefault="008422A3">
      <w:pPr>
        <w:pStyle w:val="BodyText2"/>
        <w:rPr>
          <w:i w:val="0"/>
        </w:rPr>
      </w:pPr>
    </w:p>
    <w:p w14:paraId="0EC03CF7" w14:textId="1BB91B44" w:rsidR="00B6013C" w:rsidRDefault="007150A7">
      <w:pPr>
        <w:pStyle w:val="BodyText2"/>
        <w:rPr>
          <w:i w:val="0"/>
        </w:rPr>
      </w:pPr>
      <w:r>
        <w:rPr>
          <w:b/>
          <w:i w:val="0"/>
        </w:rPr>
        <w:t>EFFECTIVE:</w:t>
      </w:r>
      <w:r>
        <w:rPr>
          <w:i w:val="0"/>
        </w:rPr>
        <w:tab/>
      </w:r>
      <w:r>
        <w:rPr>
          <w:i w:val="0"/>
        </w:rPr>
        <w:tab/>
      </w:r>
      <w:r w:rsidR="00A6651A">
        <w:rPr>
          <w:i w:val="0"/>
        </w:rPr>
        <w:t>03/01/2023</w:t>
      </w:r>
      <w:r w:rsidR="00B6013C">
        <w:rPr>
          <w:i w:val="0"/>
        </w:rPr>
        <w:t xml:space="preserve"> SOC Updates</w:t>
      </w:r>
    </w:p>
    <w:p w14:paraId="45F43396" w14:textId="2A765A20" w:rsidR="008422A3" w:rsidRPr="00B6013C" w:rsidRDefault="007150A7" w:rsidP="007150A7">
      <w:pPr>
        <w:pStyle w:val="BodyText2"/>
        <w:rPr>
          <w:i w:val="0"/>
        </w:rPr>
      </w:pPr>
      <w:r>
        <w:rPr>
          <w:b/>
          <w:bCs/>
          <w:i w:val="0"/>
        </w:rPr>
        <w:t>HISTORY:</w:t>
      </w:r>
      <w:r>
        <w:rPr>
          <w:b/>
          <w:bCs/>
          <w:i w:val="0"/>
        </w:rPr>
        <w:tab/>
      </w:r>
      <w:r>
        <w:rPr>
          <w:b/>
          <w:bCs/>
          <w:i w:val="0"/>
        </w:rPr>
        <w:tab/>
      </w:r>
      <w:r w:rsidRPr="00B6013C">
        <w:rPr>
          <w:i w:val="0"/>
        </w:rPr>
        <w:t>07/01/2002</w:t>
      </w:r>
    </w:p>
    <w:sectPr w:rsidR="008422A3" w:rsidRPr="00B6013C">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2A00D" w14:textId="77777777" w:rsidR="008422A3" w:rsidRDefault="007150A7">
      <w:r>
        <w:separator/>
      </w:r>
    </w:p>
  </w:endnote>
  <w:endnote w:type="continuationSeparator" w:id="0">
    <w:p w14:paraId="765E9E3F" w14:textId="77777777" w:rsidR="008422A3" w:rsidRDefault="0071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EA34" w14:textId="77777777" w:rsidR="008422A3" w:rsidRDefault="007150A7">
    <w:pPr>
      <w:pStyle w:val="Footer"/>
      <w:jc w:val="center"/>
      <w:rPr>
        <w:b w:val="0"/>
        <w:color w:val="auto"/>
        <w:sz w:val="24"/>
      </w:rPr>
    </w:pPr>
    <w:r>
      <w:rPr>
        <w:rStyle w:val="PageNumber"/>
        <w:b w:val="0"/>
        <w:color w:val="auto"/>
        <w:sz w:val="24"/>
      </w:rPr>
      <w:fldChar w:fldCharType="begin"/>
    </w:r>
    <w:r>
      <w:rPr>
        <w:rStyle w:val="PageNumber"/>
        <w:b w:val="0"/>
        <w:color w:val="auto"/>
        <w:sz w:val="24"/>
      </w:rPr>
      <w:instrText xml:space="preserve"> PAGE </w:instrText>
    </w:r>
    <w:r>
      <w:rPr>
        <w:rStyle w:val="PageNumber"/>
        <w:b w:val="0"/>
        <w:color w:val="auto"/>
        <w:sz w:val="24"/>
      </w:rPr>
      <w:fldChar w:fldCharType="separate"/>
    </w:r>
    <w:r>
      <w:rPr>
        <w:rStyle w:val="PageNumber"/>
        <w:b w:val="0"/>
        <w:noProof/>
        <w:color w:val="auto"/>
        <w:sz w:val="24"/>
      </w:rPr>
      <w:t>2</w:t>
    </w:r>
    <w:r>
      <w:rPr>
        <w:rStyle w:val="PageNumber"/>
        <w:b w:val="0"/>
        <w:color w:val="auto"/>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A3881" w14:textId="77777777" w:rsidR="008422A3" w:rsidRDefault="007150A7">
      <w:r>
        <w:separator/>
      </w:r>
    </w:p>
  </w:footnote>
  <w:footnote w:type="continuationSeparator" w:id="0">
    <w:p w14:paraId="3352242B" w14:textId="77777777" w:rsidR="008422A3" w:rsidRDefault="00715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5BFF" w14:textId="77777777" w:rsidR="008422A3" w:rsidRDefault="007150A7">
    <w:pPr>
      <w:pStyle w:val="Header"/>
      <w:jc w:val="right"/>
      <w:rPr>
        <w:rFonts w:ascii="Arial" w:hAnsi="Arial"/>
        <w:color w:val="000000"/>
      </w:rPr>
    </w:pPr>
    <w:r>
      <w:rPr>
        <w:rFonts w:ascii="Arial" w:hAnsi="Arial"/>
        <w:color w:val="000000"/>
      </w:rPr>
      <w:t>Job Family:  27-0000  Arts, Design</w:t>
    </w:r>
  </w:p>
  <w:p w14:paraId="4B00362E" w14:textId="77777777" w:rsidR="008422A3" w:rsidRDefault="007150A7">
    <w:pPr>
      <w:pStyle w:val="Header"/>
      <w:jc w:val="right"/>
    </w:pPr>
    <w:r>
      <w:rPr>
        <w:rFonts w:ascii="Arial" w:hAnsi="Arial"/>
        <w:color w:val="000000"/>
      </w:rPr>
      <w:t>And Media</w:t>
    </w:r>
  </w:p>
  <w:p w14:paraId="622B55F4" w14:textId="77777777" w:rsidR="008422A3" w:rsidRDefault="00842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1F8D"/>
    <w:multiLevelType w:val="hybridMultilevel"/>
    <w:tmpl w:val="3D680816"/>
    <w:lvl w:ilvl="0" w:tplc="143A34B2">
      <w:start w:val="1"/>
      <w:numFmt w:val="bullet"/>
      <w:lvlText w:val=""/>
      <w:lvlJc w:val="left"/>
      <w:pPr>
        <w:tabs>
          <w:tab w:val="num" w:pos="720"/>
        </w:tabs>
        <w:ind w:left="720" w:hanging="360"/>
      </w:pPr>
      <w:rPr>
        <w:rFonts w:ascii="Symbol" w:hAnsi="Symbol" w:hint="default"/>
      </w:rPr>
    </w:lvl>
    <w:lvl w:ilvl="1" w:tplc="00286AFC" w:tentative="1">
      <w:start w:val="1"/>
      <w:numFmt w:val="bullet"/>
      <w:lvlText w:val="o"/>
      <w:lvlJc w:val="left"/>
      <w:pPr>
        <w:tabs>
          <w:tab w:val="num" w:pos="1440"/>
        </w:tabs>
        <w:ind w:left="1440" w:hanging="360"/>
      </w:pPr>
      <w:rPr>
        <w:rFonts w:ascii="Courier New" w:hAnsi="Courier New" w:hint="default"/>
      </w:rPr>
    </w:lvl>
    <w:lvl w:ilvl="2" w:tplc="B38A2352" w:tentative="1">
      <w:start w:val="1"/>
      <w:numFmt w:val="bullet"/>
      <w:lvlText w:val=""/>
      <w:lvlJc w:val="left"/>
      <w:pPr>
        <w:tabs>
          <w:tab w:val="num" w:pos="2160"/>
        </w:tabs>
        <w:ind w:left="2160" w:hanging="360"/>
      </w:pPr>
      <w:rPr>
        <w:rFonts w:ascii="Wingdings" w:hAnsi="Wingdings" w:hint="default"/>
      </w:rPr>
    </w:lvl>
    <w:lvl w:ilvl="3" w:tplc="7AB297E4" w:tentative="1">
      <w:start w:val="1"/>
      <w:numFmt w:val="bullet"/>
      <w:lvlText w:val=""/>
      <w:lvlJc w:val="left"/>
      <w:pPr>
        <w:tabs>
          <w:tab w:val="num" w:pos="2880"/>
        </w:tabs>
        <w:ind w:left="2880" w:hanging="360"/>
      </w:pPr>
      <w:rPr>
        <w:rFonts w:ascii="Symbol" w:hAnsi="Symbol" w:hint="default"/>
      </w:rPr>
    </w:lvl>
    <w:lvl w:ilvl="4" w:tplc="73225428" w:tentative="1">
      <w:start w:val="1"/>
      <w:numFmt w:val="bullet"/>
      <w:lvlText w:val="o"/>
      <w:lvlJc w:val="left"/>
      <w:pPr>
        <w:tabs>
          <w:tab w:val="num" w:pos="3600"/>
        </w:tabs>
        <w:ind w:left="3600" w:hanging="360"/>
      </w:pPr>
      <w:rPr>
        <w:rFonts w:ascii="Courier New" w:hAnsi="Courier New" w:hint="default"/>
      </w:rPr>
    </w:lvl>
    <w:lvl w:ilvl="5" w:tplc="1DDA73B0" w:tentative="1">
      <w:start w:val="1"/>
      <w:numFmt w:val="bullet"/>
      <w:lvlText w:val=""/>
      <w:lvlJc w:val="left"/>
      <w:pPr>
        <w:tabs>
          <w:tab w:val="num" w:pos="4320"/>
        </w:tabs>
        <w:ind w:left="4320" w:hanging="360"/>
      </w:pPr>
      <w:rPr>
        <w:rFonts w:ascii="Wingdings" w:hAnsi="Wingdings" w:hint="default"/>
      </w:rPr>
    </w:lvl>
    <w:lvl w:ilvl="6" w:tplc="B5BC8AAC" w:tentative="1">
      <w:start w:val="1"/>
      <w:numFmt w:val="bullet"/>
      <w:lvlText w:val=""/>
      <w:lvlJc w:val="left"/>
      <w:pPr>
        <w:tabs>
          <w:tab w:val="num" w:pos="5040"/>
        </w:tabs>
        <w:ind w:left="5040" w:hanging="360"/>
      </w:pPr>
      <w:rPr>
        <w:rFonts w:ascii="Symbol" w:hAnsi="Symbol" w:hint="default"/>
      </w:rPr>
    </w:lvl>
    <w:lvl w:ilvl="7" w:tplc="49EA0BDE" w:tentative="1">
      <w:start w:val="1"/>
      <w:numFmt w:val="bullet"/>
      <w:lvlText w:val="o"/>
      <w:lvlJc w:val="left"/>
      <w:pPr>
        <w:tabs>
          <w:tab w:val="num" w:pos="5760"/>
        </w:tabs>
        <w:ind w:left="5760" w:hanging="360"/>
      </w:pPr>
      <w:rPr>
        <w:rFonts w:ascii="Courier New" w:hAnsi="Courier New" w:hint="default"/>
      </w:rPr>
    </w:lvl>
    <w:lvl w:ilvl="8" w:tplc="7E3E6FF8" w:tentative="1">
      <w:start w:val="1"/>
      <w:numFmt w:val="bullet"/>
      <w:lvlText w:val=""/>
      <w:lvlJc w:val="left"/>
      <w:pPr>
        <w:tabs>
          <w:tab w:val="num" w:pos="6480"/>
        </w:tabs>
        <w:ind w:left="6480" w:hanging="360"/>
      </w:pPr>
      <w:rPr>
        <w:rFonts w:ascii="Wingdings" w:hAnsi="Wingdings" w:hint="default"/>
      </w:rPr>
    </w:lvl>
  </w:abstractNum>
  <w:num w:numId="1" w16cid:durableId="1141076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0D"/>
    <w:rsid w:val="0059200D"/>
    <w:rsid w:val="007150A7"/>
    <w:rsid w:val="008422A3"/>
    <w:rsid w:val="00A6651A"/>
    <w:rsid w:val="00B60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0946D"/>
  <w15:chartTrackingRefBased/>
  <w15:docId w15:val="{83245F67-50EF-46F9-B1F4-B0163494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cs="Arial"/>
      <w:b/>
      <w:bCs/>
      <w:color w:val="FF0000"/>
      <w:sz w:val="18"/>
      <w:szCs w:val="24"/>
    </w:rPr>
  </w:style>
  <w:style w:type="paragraph" w:styleId="Heading1">
    <w:name w:val="heading 1"/>
    <w:basedOn w:val="Normal"/>
    <w:next w:val="Normal"/>
    <w:qFormat/>
    <w:pPr>
      <w:keepNext/>
      <w:outlineLvl w:val="0"/>
    </w:pPr>
    <w:rPr>
      <w:color w:val="auto"/>
      <w:sz w:val="24"/>
    </w:rPr>
  </w:style>
  <w:style w:type="paragraph" w:styleId="Heading2">
    <w:name w:val="heading 2"/>
    <w:basedOn w:val="Normal"/>
    <w:next w:val="Normal"/>
    <w:qFormat/>
    <w:pPr>
      <w:keepNext/>
      <w:outlineLvl w:val="1"/>
    </w:pPr>
    <w:rPr>
      <w:b w:val="0"/>
      <w:bCs w:val="0"/>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auto"/>
      <w:sz w:val="28"/>
    </w:rPr>
  </w:style>
  <w:style w:type="paragraph" w:styleId="BodyText2">
    <w:name w:val="Body Text 2"/>
    <w:basedOn w:val="Normal"/>
    <w:semiHidden/>
    <w:rPr>
      <w:b w:val="0"/>
      <w:bCs w:val="0"/>
      <w:i/>
      <w:iCs/>
      <w:color w:val="auto"/>
      <w:sz w:val="24"/>
    </w:rPr>
  </w:style>
  <w:style w:type="paragraph" w:styleId="BodyText3">
    <w:name w:val="Body Text 3"/>
    <w:basedOn w:val="Normal"/>
    <w:semiHidden/>
    <w:rPr>
      <w:b w:val="0"/>
      <w:bCs w:val="0"/>
      <w:color w:val="auto"/>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409</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OCCUPATIONAL GROUP CHARACTERISTICS:</vt:lpstr>
    </vt:vector>
  </TitlesOfParts>
  <Company>DMS</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GROUP CHARACTERISTICS:</dc:title>
  <dc:subject/>
  <dc:creator>HRM</dc:creator>
  <cp:keywords/>
  <dc:description/>
  <cp:lastModifiedBy>Brock, Constance</cp:lastModifiedBy>
  <cp:revision>4</cp:revision>
  <dcterms:created xsi:type="dcterms:W3CDTF">2022-09-26T18:57:00Z</dcterms:created>
  <dcterms:modified xsi:type="dcterms:W3CDTF">2023-03-28T19:57:00Z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a8ada2729791e06958dcb8934e3f9a7103371084f138ca5d47d7fb3e138ca9e3</vt:lpwstr>
  </property>
</Properties>
</file>